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D5" w:rsidRDefault="009767D5" w:rsidP="00A9402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767D5" w:rsidRDefault="009767D5" w:rsidP="00A9402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758E2" w:rsidRDefault="001758E2" w:rsidP="00A9402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E4A63" w:rsidRPr="001758E2" w:rsidRDefault="00A94023" w:rsidP="00A9402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88"/>
          <w:szCs w:val="8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758E2">
        <w:rPr>
          <w:rFonts w:ascii="Times New Roman" w:hAnsi="Times New Roman"/>
          <w:b/>
          <w:i/>
          <w:sz w:val="88"/>
          <w:szCs w:val="8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НА ПУТИ </w:t>
      </w:r>
    </w:p>
    <w:p w:rsidR="00A94023" w:rsidRPr="001758E2" w:rsidRDefault="00A94023" w:rsidP="00A94023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88"/>
          <w:szCs w:val="8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758E2">
        <w:rPr>
          <w:rFonts w:ascii="Times New Roman" w:hAnsi="Times New Roman"/>
          <w:b/>
          <w:i/>
          <w:sz w:val="88"/>
          <w:szCs w:val="8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 ПРОФЕССИИ</w:t>
      </w:r>
    </w:p>
    <w:p w:rsidR="00A94023" w:rsidRDefault="00A94023" w:rsidP="00A9402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4023" w:rsidRDefault="00A94023" w:rsidP="00A9402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4023" w:rsidRDefault="00A94023" w:rsidP="00A9402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94023" w:rsidRDefault="00A94023" w:rsidP="00A9402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767D5" w:rsidRDefault="009767D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864E5" w:rsidRPr="00790C3C" w:rsidRDefault="00A94023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90C3C">
        <w:rPr>
          <w:rFonts w:ascii="Times New Roman" w:hAnsi="Times New Roman"/>
          <w:sz w:val="30"/>
          <w:szCs w:val="30"/>
        </w:rPr>
        <w:lastRenderedPageBreak/>
        <w:t xml:space="preserve">В современной образовательной доктрине важная роль в подготовке специалистов отводится различным видам практик, позволяющим адаптировать студентов </w:t>
      </w:r>
      <w:proofErr w:type="gramStart"/>
      <w:r w:rsidRPr="00790C3C">
        <w:rPr>
          <w:rFonts w:ascii="Times New Roman" w:hAnsi="Times New Roman"/>
          <w:sz w:val="30"/>
          <w:szCs w:val="30"/>
        </w:rPr>
        <w:t>к</w:t>
      </w:r>
      <w:proofErr w:type="gramEnd"/>
      <w:r w:rsidRPr="00790C3C">
        <w:rPr>
          <w:rFonts w:ascii="Times New Roman" w:hAnsi="Times New Roman"/>
          <w:sz w:val="30"/>
          <w:szCs w:val="30"/>
        </w:rPr>
        <w:t xml:space="preserve"> будущей профессиональной деятельности. Спецификой обучения студентов биологического факультета является подготовка как </w:t>
      </w:r>
      <w:proofErr w:type="gramStart"/>
      <w:r w:rsidRPr="00790C3C">
        <w:rPr>
          <w:rFonts w:ascii="Times New Roman" w:hAnsi="Times New Roman"/>
          <w:sz w:val="30"/>
          <w:szCs w:val="30"/>
        </w:rPr>
        <w:t>к</w:t>
      </w:r>
      <w:proofErr w:type="gramEnd"/>
      <w:r w:rsidRPr="00790C3C">
        <w:rPr>
          <w:rFonts w:ascii="Times New Roman" w:hAnsi="Times New Roman"/>
          <w:sz w:val="30"/>
          <w:szCs w:val="30"/>
        </w:rPr>
        <w:t xml:space="preserve"> будущей педагогической, так и к научной деятельности.  Это реализуется через проведение различных видов практик: прои</w:t>
      </w:r>
      <w:r w:rsidR="007864E5" w:rsidRPr="00790C3C">
        <w:rPr>
          <w:rFonts w:ascii="Times New Roman" w:hAnsi="Times New Roman"/>
          <w:sz w:val="30"/>
          <w:szCs w:val="30"/>
        </w:rPr>
        <w:t>зводственных и педагогических. Прохождение данных практик является важным этапом подготовки будущих специалистов по специальности 1-310101-02 «Биология (научн</w:t>
      </w:r>
      <w:r w:rsidR="00416E49" w:rsidRPr="00790C3C">
        <w:rPr>
          <w:rFonts w:ascii="Times New Roman" w:hAnsi="Times New Roman"/>
          <w:sz w:val="30"/>
          <w:szCs w:val="30"/>
        </w:rPr>
        <w:t>о-педагогическая деятельность)» по</w:t>
      </w:r>
      <w:r w:rsidR="007864E5" w:rsidRPr="00790C3C">
        <w:rPr>
          <w:rFonts w:ascii="Times New Roman" w:hAnsi="Times New Roman"/>
          <w:sz w:val="30"/>
          <w:szCs w:val="30"/>
        </w:rPr>
        <w:t xml:space="preserve"> средством углубления и закрепления теоретических знаний, полученных при изучении общих и специальных дисциплин, выработки практических навыков проведения химического анализа, изучения методики преподавания химии.</w:t>
      </w:r>
    </w:p>
    <w:p w:rsidR="007864E5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90C3C">
        <w:rPr>
          <w:rFonts w:ascii="Times New Roman" w:hAnsi="Times New Roman"/>
          <w:sz w:val="30"/>
          <w:szCs w:val="30"/>
        </w:rPr>
        <w:t>Организация практик определяется содержанием и программой практик, включает основные виды деятельности, которые предстоит  выполнять специалисту после окончания университета.</w:t>
      </w:r>
    </w:p>
    <w:p w:rsidR="00A94023" w:rsidRPr="00790C3C" w:rsidRDefault="00A94023" w:rsidP="00A94023">
      <w:pPr>
        <w:pStyle w:val="a3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proofErr w:type="gramStart"/>
      <w:r w:rsidRPr="00790C3C">
        <w:rPr>
          <w:sz w:val="30"/>
          <w:szCs w:val="30"/>
        </w:rPr>
        <w:t>Целью производственной практики являлось  ознакомление с деятельностью научно-исследовательских и производственных лабораторий, освоение применяемых современных методов исследования, закрепление полученных теоретических знаний, получение ценного опыта работы в коллективе.</w:t>
      </w:r>
      <w:proofErr w:type="gramEnd"/>
      <w:r w:rsidRPr="00790C3C">
        <w:rPr>
          <w:sz w:val="30"/>
          <w:szCs w:val="30"/>
        </w:rPr>
        <w:t xml:space="preserve"> Все указанное способствует последующей успешной адаптации студентов-выпускников в будущей профессиональной сфере.</w:t>
      </w:r>
    </w:p>
    <w:p w:rsidR="00934F36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90C3C">
        <w:rPr>
          <w:rFonts w:ascii="Times New Roman" w:hAnsi="Times New Roman"/>
          <w:sz w:val="30"/>
          <w:szCs w:val="30"/>
        </w:rPr>
        <w:t>Производственн</w:t>
      </w:r>
      <w:r w:rsidR="00934F36" w:rsidRPr="00790C3C">
        <w:rPr>
          <w:rFonts w:ascii="Times New Roman" w:hAnsi="Times New Roman"/>
          <w:sz w:val="30"/>
          <w:szCs w:val="30"/>
        </w:rPr>
        <w:t>ую</w:t>
      </w:r>
      <w:r w:rsidRPr="00790C3C">
        <w:rPr>
          <w:rFonts w:ascii="Times New Roman" w:hAnsi="Times New Roman"/>
          <w:sz w:val="30"/>
          <w:szCs w:val="30"/>
        </w:rPr>
        <w:t xml:space="preserve"> практик</w:t>
      </w:r>
      <w:r w:rsidR="00934F36" w:rsidRPr="00790C3C">
        <w:rPr>
          <w:rFonts w:ascii="Times New Roman" w:hAnsi="Times New Roman"/>
          <w:sz w:val="30"/>
          <w:szCs w:val="30"/>
        </w:rPr>
        <w:t>у</w:t>
      </w:r>
      <w:r w:rsidRPr="00790C3C">
        <w:rPr>
          <w:rFonts w:ascii="Times New Roman" w:hAnsi="Times New Roman"/>
          <w:sz w:val="30"/>
          <w:szCs w:val="30"/>
        </w:rPr>
        <w:t xml:space="preserve"> </w:t>
      </w:r>
      <w:r w:rsidR="00934F36" w:rsidRPr="00790C3C">
        <w:rPr>
          <w:rFonts w:ascii="Times New Roman" w:hAnsi="Times New Roman"/>
          <w:sz w:val="30"/>
          <w:szCs w:val="30"/>
        </w:rPr>
        <w:t>студенты</w:t>
      </w:r>
      <w:r w:rsidRPr="00790C3C">
        <w:rPr>
          <w:rFonts w:ascii="Times New Roman" w:hAnsi="Times New Roman"/>
          <w:sz w:val="30"/>
          <w:szCs w:val="30"/>
        </w:rPr>
        <w:t xml:space="preserve"> 4 курса специализации </w:t>
      </w:r>
      <w:r w:rsidR="00501747" w:rsidRPr="00790C3C">
        <w:rPr>
          <w:rFonts w:ascii="Times New Roman" w:hAnsi="Times New Roman"/>
          <w:sz w:val="30"/>
          <w:szCs w:val="30"/>
        </w:rPr>
        <w:t>«</w:t>
      </w:r>
      <w:r w:rsidRPr="00790C3C">
        <w:rPr>
          <w:rFonts w:ascii="Times New Roman" w:hAnsi="Times New Roman"/>
          <w:sz w:val="30"/>
          <w:szCs w:val="30"/>
        </w:rPr>
        <w:t>Биохимия</w:t>
      </w:r>
      <w:r w:rsidR="00501747" w:rsidRPr="00790C3C">
        <w:rPr>
          <w:rFonts w:ascii="Times New Roman" w:hAnsi="Times New Roman"/>
          <w:sz w:val="30"/>
          <w:szCs w:val="30"/>
        </w:rPr>
        <w:t>»</w:t>
      </w:r>
      <w:r w:rsidRPr="00790C3C">
        <w:rPr>
          <w:rFonts w:ascii="Times New Roman" w:hAnsi="Times New Roman"/>
          <w:sz w:val="30"/>
          <w:szCs w:val="30"/>
        </w:rPr>
        <w:t xml:space="preserve"> проход</w:t>
      </w:r>
      <w:r w:rsidR="00934F36" w:rsidRPr="00790C3C">
        <w:rPr>
          <w:rFonts w:ascii="Times New Roman" w:hAnsi="Times New Roman"/>
          <w:sz w:val="30"/>
          <w:szCs w:val="30"/>
        </w:rPr>
        <w:t>ят</w:t>
      </w:r>
      <w:r w:rsidRPr="00790C3C">
        <w:rPr>
          <w:rFonts w:ascii="Times New Roman" w:hAnsi="Times New Roman"/>
          <w:sz w:val="30"/>
          <w:szCs w:val="30"/>
        </w:rPr>
        <w:t xml:space="preserve"> на базе</w:t>
      </w:r>
      <w:r w:rsidR="00934F36" w:rsidRPr="00790C3C">
        <w:rPr>
          <w:rFonts w:ascii="Times New Roman" w:hAnsi="Times New Roman"/>
          <w:sz w:val="30"/>
          <w:szCs w:val="30"/>
        </w:rPr>
        <w:t>:</w:t>
      </w:r>
    </w:p>
    <w:p w:rsidR="00934F36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30"/>
          <w:szCs w:val="30"/>
        </w:rPr>
      </w:pPr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Белорусского  научно-исследовательского и проектного института нефти РУП ПО </w:t>
      </w:r>
      <w:proofErr w:type="spellStart"/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>Белоруснефть</w:t>
      </w:r>
      <w:proofErr w:type="spellEnd"/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, (отдел аналитических исследований, сектор анализа нефтепромысловых сред), </w:t>
      </w:r>
    </w:p>
    <w:p w:rsidR="00934F36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30"/>
          <w:szCs w:val="30"/>
        </w:rPr>
      </w:pPr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производственного унитарного предприятия «Гомельский завод ветеринарных препаратов», </w:t>
      </w:r>
    </w:p>
    <w:p w:rsidR="00934F36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30"/>
          <w:szCs w:val="30"/>
        </w:rPr>
      </w:pPr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Республиканское научно-исследовательское унитарное предприятие «Институт радиологии», (лаборатория </w:t>
      </w:r>
      <w:proofErr w:type="gramStart"/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>массового</w:t>
      </w:r>
      <w:proofErr w:type="gramEnd"/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 анализа), </w:t>
      </w:r>
    </w:p>
    <w:p w:rsidR="007864E5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30"/>
          <w:szCs w:val="30"/>
        </w:rPr>
      </w:pPr>
      <w:r w:rsidRPr="00790C3C">
        <w:rPr>
          <w:rFonts w:ascii="Times New Roman" w:hAnsi="Times New Roman"/>
          <w:b/>
          <w:i/>
          <w:color w:val="002060"/>
          <w:sz w:val="30"/>
          <w:szCs w:val="30"/>
        </w:rPr>
        <w:t xml:space="preserve">Государственного  научного учреждения «Институт радиобиологии Национальной академии наук Беларуси». </w:t>
      </w:r>
    </w:p>
    <w:p w:rsidR="007864E5" w:rsidRPr="00790C3C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790C3C">
        <w:rPr>
          <w:rFonts w:ascii="Times New Roman" w:hAnsi="Times New Roman"/>
          <w:sz w:val="30"/>
          <w:szCs w:val="30"/>
        </w:rPr>
        <w:t xml:space="preserve">Каждая из названных баз практик в полной мере позволяет реализовать программу и задачи производственной практики, в тоже время, обладая уникальной научно спецификой, позволяет учесть направление и тематику выполняемых дипломных работ студентов-практикантов, специализирующихся на кафедре химии. </w:t>
      </w:r>
    </w:p>
    <w:p w:rsidR="00790C3C" w:rsidRDefault="00790C3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90C3C" w:rsidRDefault="00790C3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90C3C" w:rsidRDefault="00790C3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90C3C" w:rsidRDefault="00790C3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90C3C" w:rsidRDefault="00790C3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864E5" w:rsidRPr="00E85DAB" w:rsidRDefault="001522EE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b/>
          <w:i/>
          <w:color w:val="002060"/>
          <w:sz w:val="30"/>
          <w:szCs w:val="30"/>
        </w:rPr>
        <w:t>БЕЛОРУССКИЙ НАУЧНО-ИССЛЕДОВАТЕЛЬСКИЙ И ПРОЕКТНЫЙ ИНСТИТУТ НЕФТИ</w:t>
      </w:r>
      <w:r w:rsidRPr="00E85DAB">
        <w:rPr>
          <w:rFonts w:ascii="Times New Roman" w:hAnsi="Times New Roman"/>
          <w:color w:val="002060"/>
          <w:sz w:val="30"/>
          <w:szCs w:val="30"/>
        </w:rPr>
        <w:t xml:space="preserve"> </w:t>
      </w:r>
      <w:r w:rsidR="007864E5" w:rsidRPr="00E85DAB">
        <w:rPr>
          <w:rFonts w:ascii="Times New Roman" w:hAnsi="Times New Roman"/>
          <w:sz w:val="30"/>
          <w:szCs w:val="30"/>
        </w:rPr>
        <w:t xml:space="preserve">осуществляет следующие виды деятельности: 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поиск и разведка залежей углеводородов;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</w:t>
      </w:r>
      <w:r w:rsidR="00507B53" w:rsidRPr="00E85DAB">
        <w:rPr>
          <w:color w:val="000000"/>
          <w:sz w:val="30"/>
          <w:szCs w:val="30"/>
        </w:rPr>
        <w:t> </w:t>
      </w:r>
      <w:r w:rsidRPr="00E85DAB">
        <w:rPr>
          <w:color w:val="000000"/>
          <w:sz w:val="30"/>
          <w:szCs w:val="30"/>
        </w:rPr>
        <w:t>обработка и интерпретация данных наземной и скважинной сейсморазведки, геофизических исследований скважин;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подготовка к поисковому бурению перспективных структур;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геолого-геофизическое сопровождение бурения скважин;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подсчет запасов нефти и газа;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формирование и ведение баз данных;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нефтепромысловая геология и гидрогеология;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разработка месторождений нефти и газа;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геологическое и динамическое моделирование залежей;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– </w:t>
      </w:r>
      <w:proofErr w:type="gramStart"/>
      <w:r w:rsidRPr="00E85DAB">
        <w:rPr>
          <w:color w:val="000000"/>
          <w:sz w:val="30"/>
          <w:szCs w:val="30"/>
        </w:rPr>
        <w:t>физико-химия</w:t>
      </w:r>
      <w:proofErr w:type="gramEnd"/>
      <w:r w:rsidRPr="00E85DAB">
        <w:rPr>
          <w:color w:val="000000"/>
          <w:sz w:val="30"/>
          <w:szCs w:val="30"/>
        </w:rPr>
        <w:t xml:space="preserve"> пластовых флюидов;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– методы и технологии воздействия на пласт и повышения </w:t>
      </w:r>
      <w:proofErr w:type="spellStart"/>
      <w:r w:rsidRPr="00E85DAB">
        <w:rPr>
          <w:color w:val="000000"/>
          <w:sz w:val="30"/>
          <w:szCs w:val="30"/>
        </w:rPr>
        <w:t>нефтеотдачи</w:t>
      </w:r>
      <w:proofErr w:type="spellEnd"/>
      <w:r w:rsidRPr="00E85DAB">
        <w:rPr>
          <w:color w:val="000000"/>
          <w:sz w:val="30"/>
          <w:szCs w:val="30"/>
        </w:rPr>
        <w:t>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техника и технология добычи нефти;</w:t>
      </w:r>
    </w:p>
    <w:p w:rsidR="007864E5" w:rsidRPr="00E85DAB" w:rsidRDefault="004F00A9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 </w:t>
      </w:r>
      <w:r w:rsidR="007864E5" w:rsidRPr="00E85DAB">
        <w:rPr>
          <w:color w:val="000000"/>
          <w:sz w:val="30"/>
          <w:szCs w:val="30"/>
        </w:rPr>
        <w:t>технические средства контроля и автоматизация добычи нефти, оборудование, инструмент;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проектирование и строительство скважин, буровые растворы;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</w:t>
      </w:r>
      <w:r w:rsidR="004F00A9" w:rsidRPr="00E85DAB">
        <w:rPr>
          <w:color w:val="000000"/>
          <w:sz w:val="30"/>
          <w:szCs w:val="30"/>
        </w:rPr>
        <w:t> </w:t>
      </w:r>
      <w:r w:rsidRPr="00E85DAB">
        <w:rPr>
          <w:color w:val="000000"/>
          <w:sz w:val="30"/>
          <w:szCs w:val="30"/>
        </w:rPr>
        <w:t>инженерные изыскания и проектирование обустройства нефтяных месторождений;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организация труда и производства;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охрана окружающей среды.</w:t>
      </w:r>
    </w:p>
    <w:p w:rsidR="00507B53" w:rsidRPr="00E85DAB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b/>
          <w:i/>
          <w:color w:val="002060"/>
          <w:sz w:val="30"/>
          <w:szCs w:val="30"/>
        </w:rPr>
        <w:t xml:space="preserve">Лаборатории </w:t>
      </w:r>
      <w:proofErr w:type="spellStart"/>
      <w:r w:rsidRPr="00E85DAB">
        <w:rPr>
          <w:b/>
          <w:i/>
          <w:color w:val="002060"/>
          <w:sz w:val="30"/>
          <w:szCs w:val="30"/>
        </w:rPr>
        <w:t>БелНИПИнефть</w:t>
      </w:r>
      <w:proofErr w:type="spellEnd"/>
      <w:r w:rsidRPr="00E85DAB">
        <w:rPr>
          <w:color w:val="000000"/>
          <w:sz w:val="30"/>
          <w:szCs w:val="30"/>
        </w:rPr>
        <w:t xml:space="preserve"> оснащены новейшим уникальным оборудованием, которое позволяет проводить высокоточный качественный и количественный компонентный и элементный анализ с помощью инструментальных методов с использованием газовой, ионной и высокоэффективной жидкостной хроматографии, </w:t>
      </w:r>
      <w:proofErr w:type="spellStart"/>
      <w:r w:rsidRPr="00E85DAB">
        <w:rPr>
          <w:color w:val="000000"/>
          <w:sz w:val="30"/>
          <w:szCs w:val="30"/>
        </w:rPr>
        <w:t>спектрофотометрии</w:t>
      </w:r>
      <w:proofErr w:type="spellEnd"/>
      <w:r w:rsidRPr="00E85DAB">
        <w:rPr>
          <w:color w:val="000000"/>
          <w:sz w:val="30"/>
          <w:szCs w:val="30"/>
        </w:rPr>
        <w:t xml:space="preserve"> и многих других, что дает неоспоримое преимущество перед классическими методами «мокрой химии».</w:t>
      </w: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07B53" w:rsidRDefault="00507B5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4F00A9" w:rsidRPr="00E85DAB" w:rsidRDefault="004F00A9" w:rsidP="00E47434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  <w:r w:rsidRPr="00E85DAB">
        <w:rPr>
          <w:b/>
          <w:i/>
          <w:color w:val="002060"/>
          <w:sz w:val="30"/>
          <w:szCs w:val="30"/>
        </w:rPr>
        <w:t>ГОМЕЛЬСКИЙ ЗАВОД ВЕТЕРИНАРНЫХ ПРЕПАРАТОВ</w:t>
      </w:r>
      <w:r w:rsidR="007864E5" w:rsidRPr="00E85DAB">
        <w:rPr>
          <w:b/>
          <w:i/>
          <w:color w:val="002060"/>
          <w:sz w:val="30"/>
          <w:szCs w:val="30"/>
        </w:rPr>
        <w:t xml:space="preserve"> </w:t>
      </w:r>
      <w:r w:rsidR="00E47434" w:rsidRPr="00E85DAB">
        <w:rPr>
          <w:b/>
          <w:i/>
          <w:color w:val="002060"/>
          <w:sz w:val="30"/>
          <w:szCs w:val="30"/>
        </w:rPr>
        <w:t>-</w:t>
      </w:r>
    </w:p>
    <w:p w:rsidR="007864E5" w:rsidRPr="00E85DAB" w:rsidRDefault="007864E5" w:rsidP="00E47434">
      <w:pPr>
        <w:pStyle w:val="a3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перспективное, динамично развивающееся предприятие. Лекарственные препараты для животных крайне важны для выполнения практических задач животноводства. В настоящее время здесь выпускается более чем 90 наименований.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  <w:highlight w:val="black"/>
        </w:rPr>
      </w:pPr>
      <w:r w:rsidRPr="00E85DAB">
        <w:rPr>
          <w:color w:val="000000"/>
          <w:sz w:val="30"/>
          <w:szCs w:val="30"/>
        </w:rPr>
        <w:t xml:space="preserve">На Гомельском заводе ветеринарных препаратов осуществляется производство высококачественной продукции различных категорий в форме порошков, инъекционных и </w:t>
      </w:r>
      <w:proofErr w:type="spellStart"/>
      <w:r w:rsidRPr="00E85DAB">
        <w:rPr>
          <w:color w:val="000000"/>
          <w:sz w:val="30"/>
          <w:szCs w:val="30"/>
        </w:rPr>
        <w:t>инфузионных</w:t>
      </w:r>
      <w:proofErr w:type="spellEnd"/>
      <w:r w:rsidRPr="00E85DAB">
        <w:rPr>
          <w:color w:val="000000"/>
          <w:sz w:val="30"/>
          <w:szCs w:val="30"/>
        </w:rPr>
        <w:t xml:space="preserve"> растворов, мазей, суппозиторий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Современное диагностическое оборудование (ВЭЖХ, спектрофотометры, влагомеры, </w:t>
      </w:r>
      <w:proofErr w:type="spellStart"/>
      <w:r w:rsidRPr="00E85DAB">
        <w:rPr>
          <w:color w:val="000000"/>
          <w:sz w:val="30"/>
          <w:szCs w:val="30"/>
        </w:rPr>
        <w:t>pH</w:t>
      </w:r>
      <w:proofErr w:type="spellEnd"/>
      <w:r w:rsidRPr="00E85DAB">
        <w:rPr>
          <w:color w:val="000000"/>
          <w:sz w:val="30"/>
          <w:szCs w:val="30"/>
        </w:rPr>
        <w:t xml:space="preserve">-метры), средства лабораторных исследований в сфере микробиологии (автоклавы, термостаты, ламинарный бокс, система </w:t>
      </w:r>
      <w:proofErr w:type="spellStart"/>
      <w:r w:rsidRPr="00E85DAB">
        <w:rPr>
          <w:color w:val="000000"/>
          <w:sz w:val="30"/>
          <w:szCs w:val="30"/>
        </w:rPr>
        <w:t>Steritest</w:t>
      </w:r>
      <w:proofErr w:type="spellEnd"/>
      <w:r w:rsidRPr="00E85DAB">
        <w:rPr>
          <w:color w:val="000000"/>
          <w:sz w:val="30"/>
          <w:szCs w:val="30"/>
        </w:rPr>
        <w:t xml:space="preserve"> для контроля стерильности препаратов производства </w:t>
      </w:r>
      <w:proofErr w:type="spellStart"/>
      <w:r w:rsidRPr="00E85DAB">
        <w:rPr>
          <w:color w:val="000000"/>
          <w:sz w:val="30"/>
          <w:szCs w:val="30"/>
        </w:rPr>
        <w:t>Millipore</w:t>
      </w:r>
      <w:proofErr w:type="spellEnd"/>
      <w:r w:rsidRPr="00E85DAB">
        <w:rPr>
          <w:color w:val="000000"/>
          <w:sz w:val="30"/>
          <w:szCs w:val="30"/>
        </w:rPr>
        <w:t xml:space="preserve">) и другая специализированная техника эффективно служит для реализации задачи выпуска качественной продукции. Стоит отметить систему </w:t>
      </w:r>
      <w:proofErr w:type="spellStart"/>
      <w:r w:rsidRPr="00E85DAB">
        <w:rPr>
          <w:color w:val="000000"/>
          <w:sz w:val="30"/>
          <w:szCs w:val="30"/>
        </w:rPr>
        <w:t>Magic</w:t>
      </w:r>
      <w:proofErr w:type="spellEnd"/>
      <w:r w:rsidRPr="00E85DAB">
        <w:rPr>
          <w:color w:val="000000"/>
          <w:sz w:val="30"/>
          <w:szCs w:val="30"/>
        </w:rPr>
        <w:t xml:space="preserve"> </w:t>
      </w:r>
      <w:proofErr w:type="spellStart"/>
      <w:r w:rsidRPr="00E85DAB">
        <w:rPr>
          <w:color w:val="000000"/>
          <w:sz w:val="30"/>
          <w:szCs w:val="30"/>
        </w:rPr>
        <w:t>Lab</w:t>
      </w:r>
      <w:proofErr w:type="spellEnd"/>
      <w:r w:rsidRPr="00E85DAB">
        <w:rPr>
          <w:color w:val="000000"/>
          <w:sz w:val="30"/>
          <w:szCs w:val="30"/>
        </w:rPr>
        <w:t xml:space="preserve"> от компании IKA, благодаря которой здесь есть возможность моделировать производственные процессы в лабораторных условия, а затем реализовывать их в производственных </w:t>
      </w:r>
      <w:proofErr w:type="gramStart"/>
      <w:r w:rsidRPr="00E85DAB">
        <w:rPr>
          <w:color w:val="000000"/>
          <w:sz w:val="30"/>
          <w:szCs w:val="30"/>
        </w:rPr>
        <w:t>масштабах</w:t>
      </w:r>
      <w:proofErr w:type="gramEnd"/>
      <w:r w:rsidRPr="00E85DAB">
        <w:rPr>
          <w:color w:val="000000"/>
          <w:sz w:val="30"/>
          <w:szCs w:val="30"/>
        </w:rPr>
        <w:t>.</w:t>
      </w:r>
    </w:p>
    <w:p w:rsidR="00437D3D" w:rsidRDefault="00437D3D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</w:p>
    <w:p w:rsidR="00437D3D" w:rsidRDefault="00437D3D" w:rsidP="00437D3D">
      <w:pPr>
        <w:pStyle w:val="a3"/>
        <w:spacing w:before="0" w:beforeAutospacing="0" w:after="0" w:afterAutospacing="0"/>
        <w:ind w:firstLine="709"/>
        <w:contextualSpacing/>
        <w:jc w:val="center"/>
        <w:rPr>
          <w:color w:val="002060"/>
          <w:sz w:val="30"/>
          <w:szCs w:val="30"/>
        </w:rPr>
      </w:pPr>
      <w:r w:rsidRPr="00437D3D">
        <w:rPr>
          <w:b/>
          <w:i/>
          <w:color w:val="002060"/>
          <w:sz w:val="30"/>
          <w:szCs w:val="30"/>
        </w:rPr>
        <w:t xml:space="preserve">РЕСПУБЛИКАНСКОЕ НАУЧНО-ИССЛЕДОВАТЕЛЬСКОЕ УНИТАРНОЕ ПРЕДПРИЯТИЕ «ИНСТИТУТ РАДИОЛОГИИ», </w:t>
      </w:r>
      <w:r>
        <w:rPr>
          <w:b/>
          <w:i/>
          <w:color w:val="002060"/>
          <w:sz w:val="30"/>
          <w:szCs w:val="30"/>
        </w:rPr>
        <w:t>(ЛАБОРАТОРИЯ МАССОВОГО АНАЛИЗА)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С первых дней существования Института его специалисты активно включились в разработку защитных мер, рекомендаций для сельскохозяйственного производства, системы радиационного контроля.</w:t>
      </w:r>
      <w:r w:rsidRPr="00E85DAB">
        <w:rPr>
          <w:color w:val="000000"/>
          <w:sz w:val="30"/>
          <w:szCs w:val="30"/>
        </w:rPr>
        <w:br/>
        <w:t xml:space="preserve">         Основные направления деятельности Института радиологии определяются актуальностью требующих решения проблем и задач по ликвидации последствий аварии на Чернобыльской АЭС. Решение этих проблем способствует повышению уровня знаний о возможных последствиях подобных катастроф, а также накоплению опыта практической реализации защитных мер в условиях широкомасштабного радиоактивного загрязнения территории. 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Использование методов, процессов и технологий, направленных на сбор, оценку, систематизацию и классификацию информации, позволяет создать тематические базы данных, математические модели, прогнозирующие накопление </w:t>
      </w:r>
      <w:proofErr w:type="gramStart"/>
      <w:r w:rsidRPr="00E85DAB">
        <w:rPr>
          <w:color w:val="000000"/>
          <w:sz w:val="30"/>
          <w:szCs w:val="30"/>
        </w:rPr>
        <w:t>на</w:t>
      </w:r>
      <w:proofErr w:type="gramEnd"/>
      <w:r w:rsidRPr="00E85DAB">
        <w:rPr>
          <w:color w:val="000000"/>
          <w:sz w:val="30"/>
          <w:szCs w:val="30"/>
        </w:rPr>
        <w:t xml:space="preserve"> </w:t>
      </w:r>
      <w:proofErr w:type="gramStart"/>
      <w:r w:rsidRPr="00E85DAB">
        <w:rPr>
          <w:color w:val="000000"/>
          <w:sz w:val="30"/>
          <w:szCs w:val="30"/>
        </w:rPr>
        <w:t>радионуклидов</w:t>
      </w:r>
      <w:proofErr w:type="gramEnd"/>
      <w:r w:rsidRPr="00E85DAB">
        <w:rPr>
          <w:color w:val="000000"/>
          <w:sz w:val="30"/>
          <w:szCs w:val="30"/>
        </w:rPr>
        <w:t xml:space="preserve"> сельскохозяйственной и лесной продукции.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Открытие в </w:t>
      </w:r>
      <w:proofErr w:type="gramStart"/>
      <w:r w:rsidRPr="00E85DAB">
        <w:rPr>
          <w:color w:val="000000"/>
          <w:sz w:val="30"/>
          <w:szCs w:val="30"/>
        </w:rPr>
        <w:t>Институте</w:t>
      </w:r>
      <w:proofErr w:type="gramEnd"/>
      <w:r w:rsidRPr="00E85DAB">
        <w:rPr>
          <w:color w:val="000000"/>
          <w:sz w:val="30"/>
          <w:szCs w:val="30"/>
        </w:rPr>
        <w:t xml:space="preserve"> в 1999 году аспирантуры по специальности «Радиобиология» позволяет проводить подготовку кадров высшей научной квалификации, что способствует развитию в Республике Беларусь национальной школы специалистов в области радиологии.</w:t>
      </w:r>
      <w:r w:rsidRPr="00E85DAB">
        <w:rPr>
          <w:color w:val="000000"/>
          <w:sz w:val="30"/>
          <w:szCs w:val="30"/>
        </w:rPr>
        <w:br/>
        <w:t xml:space="preserve">За прошедшие годы Институт решал не только прикладные задачи, </w:t>
      </w:r>
      <w:r w:rsidRPr="00E85DAB">
        <w:rPr>
          <w:color w:val="000000"/>
          <w:sz w:val="30"/>
          <w:szCs w:val="30"/>
        </w:rPr>
        <w:lastRenderedPageBreak/>
        <w:t>связанные с ведением агропромышленного производства на радиоактивно загрязненных территориях и реабилитацией загрязненных регионов, но и внес значительный вклад в развитие науки радиобиологии.</w:t>
      </w:r>
    </w:p>
    <w:p w:rsidR="005C1E8E" w:rsidRDefault="005C1E8E" w:rsidP="007864E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</w:p>
    <w:p w:rsidR="005C1E8E" w:rsidRPr="005C1E8E" w:rsidRDefault="005C1E8E" w:rsidP="005C1E8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  <w:r w:rsidRPr="005C1E8E">
        <w:rPr>
          <w:b/>
          <w:i/>
          <w:color w:val="002060"/>
          <w:sz w:val="30"/>
          <w:szCs w:val="30"/>
        </w:rPr>
        <w:t xml:space="preserve">ГОСУДАРСТВЕННОЕ НАУЧНОЕ УЧРЕЖДЕНИЕ </w:t>
      </w:r>
    </w:p>
    <w:p w:rsidR="005C1E8E" w:rsidRPr="005C1E8E" w:rsidRDefault="005C1E8E" w:rsidP="005C1E8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  <w:r w:rsidRPr="005C1E8E">
        <w:rPr>
          <w:b/>
          <w:i/>
          <w:color w:val="002060"/>
          <w:sz w:val="30"/>
          <w:szCs w:val="30"/>
        </w:rPr>
        <w:t xml:space="preserve">«ИНСТИТУТ РАДИОБИОЛОГИИ </w:t>
      </w:r>
    </w:p>
    <w:p w:rsidR="005C1E8E" w:rsidRPr="005C1E8E" w:rsidRDefault="005C1E8E" w:rsidP="005C1E8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  <w:r w:rsidRPr="005C1E8E">
        <w:rPr>
          <w:b/>
          <w:i/>
          <w:color w:val="002060"/>
          <w:sz w:val="30"/>
          <w:szCs w:val="30"/>
        </w:rPr>
        <w:t>НАЦИОНАЛЬНОЙ АКАДЕМИИ НАУК БЕЛАРУСИ»</w:t>
      </w:r>
    </w:p>
    <w:p w:rsidR="007864E5" w:rsidRPr="00E85DAB" w:rsidRDefault="007864E5" w:rsidP="005C1E8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осуществляет свою научную и научно-организационную деятельность в </w:t>
      </w:r>
      <w:proofErr w:type="gramStart"/>
      <w:r w:rsidRPr="00E85DAB">
        <w:rPr>
          <w:color w:val="000000"/>
          <w:sz w:val="30"/>
          <w:szCs w:val="30"/>
        </w:rPr>
        <w:t>соответствии</w:t>
      </w:r>
      <w:proofErr w:type="gramEnd"/>
      <w:r w:rsidRPr="00E85DAB">
        <w:rPr>
          <w:color w:val="000000"/>
          <w:sz w:val="30"/>
          <w:szCs w:val="30"/>
        </w:rPr>
        <w:t xml:space="preserve"> с основными направлениями научных исследований:</w:t>
      </w:r>
    </w:p>
    <w:p w:rsidR="007864E5" w:rsidRPr="00E85DAB" w:rsidRDefault="007864E5" w:rsidP="007864E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оценка и прогноз отдаленных медико-биологических последствий действия ионизирующих излучений;</w:t>
      </w:r>
    </w:p>
    <w:p w:rsidR="007864E5" w:rsidRPr="00E85DAB" w:rsidRDefault="007864E5" w:rsidP="007864E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изучение комбинированного действия на организм радиационных и нерадиационных факторов, включая электромагнитные излучения, разработка защитных мер;</w:t>
      </w:r>
    </w:p>
    <w:p w:rsidR="007864E5" w:rsidRPr="00E85DAB" w:rsidRDefault="007864E5" w:rsidP="007864E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оценка влияния радиоактивного загрязнения на окружающую среду, растения, и животных, разработка методов безопасного природопользования, радиоэкологический мониторинг;</w:t>
      </w:r>
    </w:p>
    <w:p w:rsidR="007864E5" w:rsidRPr="00E85DAB" w:rsidRDefault="007864E5" w:rsidP="007864E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– исследование процессов включения радионуклидов в пищевые цепи в условиях радиоактивного загрязнения, в том числе трансурановых элементов, поступления и накопления их в организме и формирование доз облучения, разработка способов воздействия на эти процессы с целью снижения отрицательных последствий.</w:t>
      </w:r>
    </w:p>
    <w:p w:rsidR="007864E5" w:rsidRPr="00E85DAB" w:rsidRDefault="006140C4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Во время производственной практики студенты</w:t>
      </w:r>
      <w:r w:rsidR="007864E5" w:rsidRPr="00E85DAB">
        <w:rPr>
          <w:color w:val="000000"/>
          <w:sz w:val="30"/>
          <w:szCs w:val="30"/>
        </w:rPr>
        <w:t xml:space="preserve"> ознакоми</w:t>
      </w:r>
      <w:r w:rsidRPr="00E85DAB">
        <w:rPr>
          <w:color w:val="000000"/>
          <w:sz w:val="30"/>
          <w:szCs w:val="30"/>
        </w:rPr>
        <w:t>лись</w:t>
      </w:r>
      <w:r w:rsidR="007864E5" w:rsidRPr="00E85DAB">
        <w:rPr>
          <w:color w:val="000000"/>
          <w:sz w:val="30"/>
          <w:szCs w:val="30"/>
        </w:rPr>
        <w:t xml:space="preserve"> с производственной д</w:t>
      </w:r>
      <w:r w:rsidRPr="00E85DAB">
        <w:rPr>
          <w:color w:val="000000"/>
          <w:sz w:val="30"/>
          <w:szCs w:val="30"/>
        </w:rPr>
        <w:t>еятельностью предприятий, освоили</w:t>
      </w:r>
      <w:r w:rsidR="007864E5" w:rsidRPr="00E85DAB">
        <w:rPr>
          <w:color w:val="000000"/>
          <w:sz w:val="30"/>
          <w:szCs w:val="30"/>
        </w:rPr>
        <w:t xml:space="preserve"> применяемые современные методы исследования, на практике закрепи</w:t>
      </w:r>
      <w:r w:rsidRPr="00E85DAB">
        <w:rPr>
          <w:color w:val="000000"/>
          <w:sz w:val="30"/>
          <w:szCs w:val="30"/>
        </w:rPr>
        <w:t>ли</w:t>
      </w:r>
      <w:r w:rsidR="007864E5" w:rsidRPr="00E85DAB">
        <w:rPr>
          <w:color w:val="000000"/>
          <w:sz w:val="30"/>
          <w:szCs w:val="30"/>
        </w:rPr>
        <w:t xml:space="preserve"> полученные теоретические знания, получи</w:t>
      </w:r>
      <w:r w:rsidRPr="00E85DAB">
        <w:rPr>
          <w:color w:val="000000"/>
          <w:sz w:val="30"/>
          <w:szCs w:val="30"/>
        </w:rPr>
        <w:t>ли</w:t>
      </w:r>
      <w:r w:rsidR="007864E5" w:rsidRPr="00E85DAB">
        <w:rPr>
          <w:color w:val="000000"/>
          <w:sz w:val="30"/>
          <w:szCs w:val="30"/>
        </w:rPr>
        <w:t xml:space="preserve"> ценный опыт работы в коллективе. Все указанное способствует последующей успешной адаптации студентов-выпускников в будущей профессиональной сфере.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proofErr w:type="gramStart"/>
      <w:r w:rsidRPr="00E85DAB">
        <w:rPr>
          <w:color w:val="000000"/>
          <w:sz w:val="30"/>
          <w:szCs w:val="30"/>
        </w:rPr>
        <w:t xml:space="preserve">Все студенты добросовестно и с большим интересом отнеслись к производственной практике, освоили методы качественного и количественного анализа газовой, ионной, высокоэффективной жидкостной хроматографии, </w:t>
      </w:r>
      <w:proofErr w:type="spellStart"/>
      <w:r w:rsidRPr="00E85DAB">
        <w:rPr>
          <w:color w:val="000000"/>
          <w:sz w:val="30"/>
          <w:szCs w:val="30"/>
        </w:rPr>
        <w:t>спектрофотометрии</w:t>
      </w:r>
      <w:proofErr w:type="spellEnd"/>
      <w:r w:rsidRPr="00E85DAB">
        <w:rPr>
          <w:color w:val="000000"/>
          <w:sz w:val="30"/>
          <w:szCs w:val="30"/>
        </w:rPr>
        <w:t xml:space="preserve"> и многие другие методы; провели определение таких показателей как общая жесткость, рН-среды, катионный и анионный состав объектов (пластовые воды, рассолы, промывочные жидкости, растворы для вскрытия продуктивных нефтяных пластов);</w:t>
      </w:r>
      <w:proofErr w:type="gramEnd"/>
      <w:r w:rsidRPr="00E85DAB">
        <w:rPr>
          <w:color w:val="000000"/>
          <w:sz w:val="30"/>
          <w:szCs w:val="30"/>
        </w:rPr>
        <w:t xml:space="preserve"> освоили промежуточный и итоговый контроль ветеринарных препаратов (амоксициллина, </w:t>
      </w:r>
      <w:proofErr w:type="spellStart"/>
      <w:r w:rsidRPr="00E85DAB">
        <w:rPr>
          <w:color w:val="000000"/>
          <w:sz w:val="30"/>
          <w:szCs w:val="30"/>
        </w:rPr>
        <w:t>стрептоцидовой</w:t>
      </w:r>
      <w:proofErr w:type="spellEnd"/>
      <w:r w:rsidRPr="00E85DAB">
        <w:rPr>
          <w:color w:val="000000"/>
          <w:sz w:val="30"/>
          <w:szCs w:val="30"/>
        </w:rPr>
        <w:t xml:space="preserve"> мази, </w:t>
      </w:r>
      <w:proofErr w:type="spellStart"/>
      <w:r w:rsidRPr="00E85DAB">
        <w:rPr>
          <w:color w:val="000000"/>
          <w:sz w:val="30"/>
          <w:szCs w:val="30"/>
        </w:rPr>
        <w:t>тиамулина</w:t>
      </w:r>
      <w:proofErr w:type="spellEnd"/>
      <w:r w:rsidRPr="00E85DAB">
        <w:rPr>
          <w:color w:val="000000"/>
          <w:sz w:val="30"/>
          <w:szCs w:val="30"/>
        </w:rPr>
        <w:t xml:space="preserve">, </w:t>
      </w:r>
      <w:proofErr w:type="spellStart"/>
      <w:r w:rsidRPr="00E85DAB">
        <w:rPr>
          <w:color w:val="000000"/>
          <w:sz w:val="30"/>
          <w:szCs w:val="30"/>
        </w:rPr>
        <w:t>гермицида</w:t>
      </w:r>
      <w:proofErr w:type="spellEnd"/>
      <w:r w:rsidRPr="00E85DAB">
        <w:rPr>
          <w:color w:val="000000"/>
          <w:sz w:val="30"/>
          <w:szCs w:val="30"/>
        </w:rPr>
        <w:t xml:space="preserve">, ихтиоловой мази, </w:t>
      </w:r>
      <w:proofErr w:type="spellStart"/>
      <w:r w:rsidRPr="00E85DAB">
        <w:rPr>
          <w:color w:val="000000"/>
          <w:sz w:val="30"/>
          <w:szCs w:val="30"/>
        </w:rPr>
        <w:t>энробиозола</w:t>
      </w:r>
      <w:proofErr w:type="spellEnd"/>
      <w:r w:rsidRPr="00E85DAB">
        <w:rPr>
          <w:color w:val="000000"/>
          <w:sz w:val="30"/>
          <w:szCs w:val="30"/>
        </w:rPr>
        <w:t xml:space="preserve">, </w:t>
      </w:r>
      <w:proofErr w:type="spellStart"/>
      <w:r w:rsidRPr="00E85DAB">
        <w:rPr>
          <w:color w:val="000000"/>
          <w:sz w:val="30"/>
          <w:szCs w:val="30"/>
        </w:rPr>
        <w:t>йодоксида</w:t>
      </w:r>
      <w:proofErr w:type="spellEnd"/>
      <w:r w:rsidRPr="00E85DAB">
        <w:rPr>
          <w:color w:val="000000"/>
          <w:sz w:val="30"/>
          <w:szCs w:val="30"/>
        </w:rPr>
        <w:t>).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Руководство организаций, где проходила </w:t>
      </w:r>
      <w:proofErr w:type="gramStart"/>
      <w:r w:rsidRPr="00E85DAB">
        <w:rPr>
          <w:color w:val="000000"/>
          <w:sz w:val="30"/>
          <w:szCs w:val="30"/>
        </w:rPr>
        <w:t>практика</w:t>
      </w:r>
      <w:proofErr w:type="gramEnd"/>
      <w:r w:rsidRPr="00E85DAB">
        <w:rPr>
          <w:color w:val="000000"/>
          <w:sz w:val="30"/>
          <w:szCs w:val="30"/>
        </w:rPr>
        <w:t xml:space="preserve"> положительно оценили деятельность студентов, их профессиональные и академические компетенции. 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</w:p>
    <w:p w:rsidR="00446803" w:rsidRDefault="0044680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</w:p>
    <w:p w:rsidR="00446803" w:rsidRDefault="00446803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</w:p>
    <w:p w:rsidR="00446803" w:rsidRDefault="00446803" w:rsidP="00446803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  <w:r w:rsidRPr="00446803">
        <w:rPr>
          <w:b/>
          <w:i/>
          <w:color w:val="002060"/>
          <w:sz w:val="30"/>
          <w:szCs w:val="30"/>
        </w:rPr>
        <w:t>ПЕДАГОГИЧЕСКАЯ ПРАКТИКА</w:t>
      </w:r>
    </w:p>
    <w:p w:rsidR="003941BB" w:rsidRPr="00446803" w:rsidRDefault="003941BB" w:rsidP="00446803">
      <w:pPr>
        <w:pStyle w:val="a3"/>
        <w:spacing w:before="0" w:beforeAutospacing="0" w:after="0" w:afterAutospacing="0"/>
        <w:ind w:firstLine="709"/>
        <w:contextualSpacing/>
        <w:jc w:val="center"/>
        <w:rPr>
          <w:b/>
          <w:i/>
          <w:color w:val="002060"/>
          <w:sz w:val="30"/>
          <w:szCs w:val="30"/>
        </w:rPr>
      </w:pP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Для прохождения педагогической практики всегда выбираются лучшие школы </w:t>
      </w:r>
      <w:proofErr w:type="spellStart"/>
      <w:r w:rsidRPr="00E85DAB">
        <w:rPr>
          <w:color w:val="000000"/>
          <w:sz w:val="30"/>
          <w:szCs w:val="30"/>
        </w:rPr>
        <w:t>г</w:t>
      </w:r>
      <w:proofErr w:type="gramStart"/>
      <w:r w:rsidRPr="00E85DAB">
        <w:rPr>
          <w:color w:val="000000"/>
          <w:sz w:val="30"/>
          <w:szCs w:val="30"/>
        </w:rPr>
        <w:t>.Г</w:t>
      </w:r>
      <w:proofErr w:type="gramEnd"/>
      <w:r w:rsidRPr="00E85DAB">
        <w:rPr>
          <w:color w:val="000000"/>
          <w:sz w:val="30"/>
          <w:szCs w:val="30"/>
        </w:rPr>
        <w:t>омеля</w:t>
      </w:r>
      <w:proofErr w:type="spellEnd"/>
      <w:r w:rsidRPr="00E85DAB">
        <w:rPr>
          <w:color w:val="000000"/>
          <w:sz w:val="30"/>
          <w:szCs w:val="30"/>
        </w:rPr>
        <w:t xml:space="preserve"> с сильным педагогическим коллективом, где существуют  многолетние традиции. </w:t>
      </w:r>
    </w:p>
    <w:p w:rsidR="003941B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Педагогическая практика студентов-</w:t>
      </w:r>
      <w:proofErr w:type="spellStart"/>
      <w:r w:rsidRPr="00E85DAB">
        <w:rPr>
          <w:color w:val="000000"/>
          <w:sz w:val="30"/>
          <w:szCs w:val="30"/>
        </w:rPr>
        <w:t>специализантов</w:t>
      </w:r>
      <w:proofErr w:type="spellEnd"/>
      <w:r w:rsidRPr="00E85DAB">
        <w:rPr>
          <w:color w:val="000000"/>
          <w:sz w:val="30"/>
          <w:szCs w:val="30"/>
        </w:rPr>
        <w:t xml:space="preserve"> кафедры химии  проходила на базе школ города Гомеля – Г</w:t>
      </w:r>
      <w:r w:rsidR="003941BB">
        <w:rPr>
          <w:color w:val="000000"/>
          <w:sz w:val="30"/>
          <w:szCs w:val="30"/>
        </w:rPr>
        <w:t>У</w:t>
      </w:r>
      <w:r w:rsidRPr="00E85DAB">
        <w:rPr>
          <w:color w:val="000000"/>
          <w:sz w:val="30"/>
          <w:szCs w:val="30"/>
        </w:rPr>
        <w:t xml:space="preserve">О СШ № 29, 44, гимназии </w:t>
      </w:r>
    </w:p>
    <w:p w:rsidR="007864E5" w:rsidRPr="00E85DAB" w:rsidRDefault="007864E5" w:rsidP="003941BB">
      <w:pPr>
        <w:pStyle w:val="a3"/>
        <w:spacing w:before="0" w:beforeAutospacing="0" w:after="0" w:afterAutospacing="0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№ 56, УО «Гомельский государственный областной лицей».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В этих школах есть все условия для полноценной работы студентов практикантов. Администрация школ с первого дня подключилась к практике: закрепила студентов за опытными учителями, познакомила практикантов с традициями школы. Администрации и преподавательский коллектив всегда </w:t>
      </w:r>
      <w:proofErr w:type="gramStart"/>
      <w:r w:rsidRPr="00E85DAB">
        <w:rPr>
          <w:color w:val="000000"/>
          <w:sz w:val="30"/>
          <w:szCs w:val="30"/>
        </w:rPr>
        <w:t>настроены на успехи своих учеников и готовы</w:t>
      </w:r>
      <w:proofErr w:type="gramEnd"/>
      <w:r w:rsidRPr="00E85DAB">
        <w:rPr>
          <w:color w:val="000000"/>
          <w:sz w:val="30"/>
          <w:szCs w:val="30"/>
        </w:rPr>
        <w:t xml:space="preserve"> приложить для этого большие усилия.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Так как данная практика являлась второй педагогической, студенты сразу начали проводить пробные уроки, которые детально анализировались, что позволило студентам увидеть свои недочеты и ошибки, над которыми они работали в течение практики. Не всем практикантам было легко, однако знания, выдержка, такт студентов и желание показать свои методические навыки, помогли им в правильной организации работы.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Практиканты провели разные типы уроков: комбинированные, повторно-обобщающие, лабораторно-практические, игровые и др., типы уроков. Планирование уроков осуществлялось по классической схеме – «Система уроков в теме».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Студенты уделяли большое внимание организации самостоятельной работы учащихся по осмыслению и усвоению нового материала (работа с учебником, составление тестовых заданий и др.).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>Использовали разнообразные приемы по активизации познавательной деятельности учащихся: применение различных видов наглядности, создание проблемных ситуаций, использования презентаций, игровых уроков, сравнение новых фактов, примеров и понятий с темами, которые изучались ранее, побуждения учащихся к осмыслению логики и последовательности в изложении учебного материала.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30"/>
          <w:szCs w:val="30"/>
        </w:rPr>
      </w:pPr>
      <w:r w:rsidRPr="00E85DAB">
        <w:rPr>
          <w:color w:val="000000"/>
          <w:sz w:val="30"/>
          <w:szCs w:val="30"/>
        </w:rPr>
        <w:t xml:space="preserve">При подготовке к урокам студентами использовался следующий алгоритм: 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t>Консультация с учителем-предметником</w:t>
      </w:r>
      <w:r w:rsidRPr="00E85DAB">
        <w:rPr>
          <w:color w:val="000000"/>
          <w:sz w:val="30"/>
          <w:szCs w:val="30"/>
          <w:lang w:val="en-US"/>
        </w:rPr>
        <w:t>;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t>Четкое определение целей, темы, задач урока;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t>Разработка подробного плана-урока</w:t>
      </w:r>
      <w:r w:rsidRPr="00E85DAB">
        <w:rPr>
          <w:color w:val="000000"/>
          <w:sz w:val="30"/>
          <w:szCs w:val="30"/>
          <w:lang w:val="en-US"/>
        </w:rPr>
        <w:t>;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t>Подбор необходимых учебно-наглядных пособий;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t>Усвоение содержания урока путем неоднократного воспроизведения;</w:t>
      </w:r>
    </w:p>
    <w:p w:rsidR="007864E5" w:rsidRPr="00E85DAB" w:rsidRDefault="007864E5" w:rsidP="007864E5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FF0000"/>
          <w:sz w:val="30"/>
          <w:szCs w:val="30"/>
        </w:rPr>
      </w:pPr>
      <w:r w:rsidRPr="00E85DAB">
        <w:rPr>
          <w:color w:val="000000"/>
          <w:sz w:val="30"/>
          <w:szCs w:val="30"/>
        </w:rPr>
        <w:lastRenderedPageBreak/>
        <w:t>Проигрывание содержания и всех методических элементов урока в присутствии учителя и студентов группы.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r w:rsidRPr="00E85DAB">
        <w:rPr>
          <w:sz w:val="30"/>
          <w:szCs w:val="30"/>
        </w:rPr>
        <w:t xml:space="preserve">     За время практики студентами составлены планы-конспекты и проведены уроки в 8-11 </w:t>
      </w:r>
      <w:proofErr w:type="gramStart"/>
      <w:r w:rsidRPr="00E85DAB">
        <w:rPr>
          <w:sz w:val="30"/>
          <w:szCs w:val="30"/>
        </w:rPr>
        <w:t>классах</w:t>
      </w:r>
      <w:proofErr w:type="gramEnd"/>
      <w:r w:rsidRPr="00E85DAB">
        <w:rPr>
          <w:sz w:val="30"/>
          <w:szCs w:val="30"/>
        </w:rPr>
        <w:t xml:space="preserve"> по разным темам. Например, «Галогены», «</w:t>
      </w:r>
      <w:proofErr w:type="spellStart"/>
      <w:r w:rsidRPr="00E85DAB">
        <w:rPr>
          <w:sz w:val="30"/>
          <w:szCs w:val="30"/>
        </w:rPr>
        <w:t>Хлороводород</w:t>
      </w:r>
      <w:proofErr w:type="spellEnd"/>
      <w:r w:rsidRPr="00E85DAB">
        <w:rPr>
          <w:sz w:val="30"/>
          <w:szCs w:val="30"/>
        </w:rPr>
        <w:t>», «Химические свойства кислорода», «Химические свойства серы», «Азот и фосфор», «Аммиак», «Электронная конфигурация атомов», «Ковалентная полярная и неполярная связь», «Предмет органическая химия», «Основные положения теории химического строения органических веществ», «</w:t>
      </w:r>
      <w:proofErr w:type="spellStart"/>
      <w:r w:rsidRPr="00E85DAB">
        <w:rPr>
          <w:sz w:val="30"/>
          <w:szCs w:val="30"/>
        </w:rPr>
        <w:t>Алканы</w:t>
      </w:r>
      <w:proofErr w:type="spellEnd"/>
      <w:r w:rsidRPr="00E85DAB">
        <w:rPr>
          <w:sz w:val="30"/>
          <w:szCs w:val="30"/>
        </w:rPr>
        <w:t xml:space="preserve">», «Изомерия и физические свойства </w:t>
      </w:r>
      <w:proofErr w:type="spellStart"/>
      <w:r w:rsidRPr="00E85DAB">
        <w:rPr>
          <w:sz w:val="30"/>
          <w:szCs w:val="30"/>
        </w:rPr>
        <w:t>алканов</w:t>
      </w:r>
      <w:proofErr w:type="spellEnd"/>
      <w:r w:rsidRPr="00E85DAB">
        <w:rPr>
          <w:sz w:val="30"/>
          <w:szCs w:val="30"/>
        </w:rPr>
        <w:t xml:space="preserve">», «Химические свойства </w:t>
      </w:r>
      <w:proofErr w:type="spellStart"/>
      <w:r w:rsidRPr="00E85DAB">
        <w:rPr>
          <w:sz w:val="30"/>
          <w:szCs w:val="30"/>
        </w:rPr>
        <w:t>алкенов</w:t>
      </w:r>
      <w:proofErr w:type="spellEnd"/>
      <w:r w:rsidRPr="00E85DAB">
        <w:rPr>
          <w:sz w:val="30"/>
          <w:szCs w:val="30"/>
        </w:rPr>
        <w:t>», «Основные понятия и законы химии» и др.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r w:rsidRPr="00E85DAB">
        <w:rPr>
          <w:sz w:val="30"/>
          <w:szCs w:val="30"/>
        </w:rPr>
        <w:t xml:space="preserve">Ответственный этап педпрактики – подготовка и проведение зачётных уроков и внеклассных мероприятий. Студенты постоянно находились в школе, присутствовали на уроках учителей-предметников, активно </w:t>
      </w:r>
      <w:proofErr w:type="gramStart"/>
      <w:r w:rsidRPr="00E85DAB">
        <w:rPr>
          <w:sz w:val="30"/>
          <w:szCs w:val="30"/>
        </w:rPr>
        <w:t>посещали и обсуждали</w:t>
      </w:r>
      <w:proofErr w:type="gramEnd"/>
      <w:r w:rsidRPr="00E85DAB">
        <w:rPr>
          <w:sz w:val="30"/>
          <w:szCs w:val="30"/>
        </w:rPr>
        <w:t xml:space="preserve"> зачётные уроки своих товарищей; вели активный поиск новых форм и методов преподавания биологии и химии. Каждый студент провёл необходимое количество зачётных уроков, по названным предметам. </w:t>
      </w:r>
    </w:p>
    <w:p w:rsidR="007864E5" w:rsidRPr="00E85DAB" w:rsidRDefault="007864E5" w:rsidP="007864E5">
      <w:pPr>
        <w:pStyle w:val="a3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r w:rsidRPr="00E85DAB">
        <w:rPr>
          <w:sz w:val="30"/>
          <w:szCs w:val="30"/>
        </w:rPr>
        <w:t>В течение педагогической практики они регулярно проверяли тетради, работали со слабоуспевающими учениками. В процессе проведения  учебных занятий студенты приобрели наиболее важные профессиональные педагогические умения и навыки, умения на основе учебной программы конкретизировать содержание урока и определять его цели, тип и структуру, умение создать проблемную ситуацию на уроке; умение использовать разные приемы установления дисциплины на уроке, умение доходчиво, логично объяснять новый материал.</w:t>
      </w:r>
    </w:p>
    <w:p w:rsidR="007864E5" w:rsidRPr="00E85DAB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 xml:space="preserve">В ходе проведения уроков, внеклассной работы, работы в качестве классных руководителей студенты показали достаточно хороший уровень научно-предметной и методической подготовки. При этом в начале практики отдельные студенты испытали определенные трудности, но желание подготовить и провести хороший урок, заинтересовать учеников позволили и им получить высокие оценки. В конце практики студенты в полной мере использовали навыки своей научно-предметной и методической подготовки. Все они проявили себя как ответственные, добросовестные, начинающие учителя, способные самостоятельно подбирать, систематизировать научную и методическую литературу по разным темам. Проявляли творческую инициативу при подготовке уроков, поисках наиболее эффективных путей, методов и приемов их проведения. Студенты приняли активное участие в </w:t>
      </w:r>
      <w:proofErr w:type="gramStart"/>
      <w:r w:rsidRPr="00E85DAB">
        <w:rPr>
          <w:rFonts w:ascii="Times New Roman" w:hAnsi="Times New Roman"/>
          <w:sz w:val="30"/>
          <w:szCs w:val="30"/>
        </w:rPr>
        <w:t>проведении</w:t>
      </w:r>
      <w:proofErr w:type="gramEnd"/>
      <w:r w:rsidRPr="00E85DAB">
        <w:rPr>
          <w:rFonts w:ascii="Times New Roman" w:hAnsi="Times New Roman"/>
          <w:sz w:val="30"/>
          <w:szCs w:val="30"/>
        </w:rPr>
        <w:t xml:space="preserve"> недели  «Биологии и химии».</w:t>
      </w:r>
    </w:p>
    <w:p w:rsidR="007864E5" w:rsidRPr="00E85DAB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 xml:space="preserve">Все студенты выполнили в закрепленных за ними </w:t>
      </w:r>
      <w:proofErr w:type="gramStart"/>
      <w:r w:rsidRPr="00E85DAB">
        <w:rPr>
          <w:rFonts w:ascii="Times New Roman" w:hAnsi="Times New Roman"/>
          <w:sz w:val="30"/>
          <w:szCs w:val="30"/>
        </w:rPr>
        <w:t>классах</w:t>
      </w:r>
      <w:proofErr w:type="gramEnd"/>
      <w:r w:rsidRPr="00E85DAB">
        <w:rPr>
          <w:rFonts w:ascii="Times New Roman" w:hAnsi="Times New Roman"/>
          <w:sz w:val="30"/>
          <w:szCs w:val="30"/>
        </w:rPr>
        <w:t xml:space="preserve"> работу по профориентации, что особенно важно для учащихся старших классов.</w:t>
      </w:r>
    </w:p>
    <w:p w:rsidR="007864E5" w:rsidRPr="00E85DAB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lastRenderedPageBreak/>
        <w:t xml:space="preserve">Искренняя заинтересованность школьных педагогов, работа многих из них по современным предметно-ориентированным и личностно-ориентированным технологиям в рамках реформы современной школы, позволила студентам активно </w:t>
      </w:r>
      <w:proofErr w:type="gramStart"/>
      <w:r w:rsidRPr="00E85DAB">
        <w:rPr>
          <w:rFonts w:ascii="Times New Roman" w:hAnsi="Times New Roman"/>
          <w:sz w:val="30"/>
          <w:szCs w:val="30"/>
        </w:rPr>
        <w:t>перенимать и приобретать</w:t>
      </w:r>
      <w:proofErr w:type="gramEnd"/>
      <w:r w:rsidRPr="00E85DAB">
        <w:rPr>
          <w:rFonts w:ascii="Times New Roman" w:hAnsi="Times New Roman"/>
          <w:sz w:val="30"/>
          <w:szCs w:val="30"/>
        </w:rPr>
        <w:t xml:space="preserve"> научно-методический опыт и совершенствовать свое профессиональное мастерство.</w:t>
      </w:r>
    </w:p>
    <w:p w:rsidR="007864E5" w:rsidRPr="00E85DAB" w:rsidRDefault="007864E5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>Студенты и коллектив кафедры химии выражает искреннюю благодарность администрации и сотрудникам всех базовых учреждений по проведению практик,  оказывающих неоценимую помощь студентам на пути к профессии.</w:t>
      </w:r>
    </w:p>
    <w:p w:rsidR="000E5D28" w:rsidRPr="00E85DAB" w:rsidRDefault="00F03D53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 xml:space="preserve"> </w:t>
      </w:r>
    </w:p>
    <w:p w:rsidR="007E6466" w:rsidRPr="00E85DAB" w:rsidRDefault="00F03D53" w:rsidP="007E6466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ab/>
      </w:r>
      <w:r w:rsidRPr="00E85DAB">
        <w:rPr>
          <w:rFonts w:ascii="Times New Roman" w:hAnsi="Times New Roman"/>
          <w:sz w:val="30"/>
          <w:szCs w:val="30"/>
        </w:rPr>
        <w:tab/>
      </w:r>
      <w:r w:rsidRPr="00E85DAB">
        <w:rPr>
          <w:rFonts w:ascii="Times New Roman" w:hAnsi="Times New Roman"/>
          <w:sz w:val="30"/>
          <w:szCs w:val="30"/>
        </w:rPr>
        <w:tab/>
      </w:r>
    </w:p>
    <w:p w:rsidR="00F03D53" w:rsidRPr="00E85DAB" w:rsidRDefault="00F03D53" w:rsidP="00F03D53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30"/>
          <w:szCs w:val="30"/>
        </w:rPr>
      </w:pPr>
    </w:p>
    <w:p w:rsidR="00F03D53" w:rsidRPr="00E85DAB" w:rsidRDefault="00F03D53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F03D53" w:rsidRDefault="00F03D53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85DAB">
        <w:rPr>
          <w:rFonts w:ascii="Times New Roman" w:hAnsi="Times New Roman"/>
          <w:sz w:val="30"/>
          <w:szCs w:val="30"/>
        </w:rPr>
        <w:tab/>
      </w:r>
      <w:r w:rsidRPr="00E85DAB">
        <w:rPr>
          <w:rFonts w:ascii="Times New Roman" w:hAnsi="Times New Roman"/>
          <w:sz w:val="30"/>
          <w:szCs w:val="30"/>
        </w:rPr>
        <w:tab/>
      </w: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66600C" w:rsidRDefault="0066600C" w:rsidP="007864E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721F53" w:rsidRDefault="0066600C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Аверин В.С., </w:t>
      </w:r>
    </w:p>
    <w:p w:rsidR="00721F53" w:rsidRDefault="00721F53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декан биологического факультета,</w:t>
      </w:r>
    </w:p>
    <w:p w:rsidR="00632CDD" w:rsidRDefault="00632CDD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д.б</w:t>
      </w:r>
      <w:proofErr w:type="gramEnd"/>
      <w:r>
        <w:rPr>
          <w:rFonts w:ascii="Times New Roman" w:hAnsi="Times New Roman"/>
          <w:sz w:val="28"/>
          <w:szCs w:val="28"/>
        </w:rPr>
        <w:t>.н., профессор</w:t>
      </w:r>
    </w:p>
    <w:p w:rsidR="00721F53" w:rsidRDefault="0066600C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Пантелеева С.М.</w:t>
      </w:r>
      <w:r w:rsidR="00721F53">
        <w:rPr>
          <w:rFonts w:ascii="Times New Roman" w:hAnsi="Times New Roman"/>
          <w:sz w:val="28"/>
          <w:szCs w:val="28"/>
        </w:rPr>
        <w:t xml:space="preserve">, </w:t>
      </w:r>
    </w:p>
    <w:p w:rsidR="0066600C" w:rsidRDefault="00721F53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декана по воспитательной работе</w:t>
      </w:r>
      <w:r w:rsidR="00510053">
        <w:rPr>
          <w:rFonts w:ascii="Times New Roman" w:hAnsi="Times New Roman"/>
          <w:sz w:val="28"/>
          <w:szCs w:val="28"/>
        </w:rPr>
        <w:t>,</w:t>
      </w:r>
    </w:p>
    <w:p w:rsidR="00510053" w:rsidRDefault="00510053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к.б</w:t>
      </w:r>
      <w:proofErr w:type="gramEnd"/>
      <w:r>
        <w:rPr>
          <w:rFonts w:ascii="Times New Roman" w:hAnsi="Times New Roman"/>
          <w:sz w:val="28"/>
          <w:szCs w:val="28"/>
        </w:rPr>
        <w:t>.н., доцент</w:t>
      </w:r>
    </w:p>
    <w:p w:rsidR="00C55561" w:rsidRDefault="00C55561" w:rsidP="0066600C">
      <w:pPr>
        <w:spacing w:after="0"/>
        <w:ind w:firstLine="708"/>
        <w:jc w:val="center"/>
        <w:rPr>
          <w:rFonts w:ascii="Times New Roman" w:hAnsi="Times New Roman"/>
          <w:b/>
          <w:i/>
          <w:color w:val="002060"/>
          <w:sz w:val="32"/>
          <w:szCs w:val="28"/>
        </w:rPr>
      </w:pPr>
    </w:p>
    <w:p w:rsidR="00721F53" w:rsidRDefault="007E1636" w:rsidP="0066600C">
      <w:pPr>
        <w:spacing w:after="0"/>
        <w:ind w:firstLine="708"/>
        <w:jc w:val="center"/>
        <w:rPr>
          <w:rFonts w:ascii="Times New Roman" w:hAnsi="Times New Roman"/>
          <w:b/>
          <w:i/>
          <w:color w:val="002060"/>
          <w:sz w:val="32"/>
          <w:szCs w:val="28"/>
        </w:rPr>
      </w:pPr>
      <w:r w:rsidRPr="00721F53">
        <w:rPr>
          <w:rFonts w:ascii="Times New Roman" w:hAnsi="Times New Roman"/>
          <w:b/>
          <w:i/>
          <w:color w:val="002060"/>
          <w:sz w:val="32"/>
          <w:szCs w:val="28"/>
        </w:rPr>
        <w:t xml:space="preserve">День студенческого самоуправления </w:t>
      </w:r>
    </w:p>
    <w:p w:rsidR="0066600C" w:rsidRDefault="007E1636" w:rsidP="0066600C">
      <w:pPr>
        <w:spacing w:after="0"/>
        <w:ind w:firstLine="708"/>
        <w:jc w:val="center"/>
        <w:rPr>
          <w:rFonts w:ascii="Times New Roman" w:hAnsi="Times New Roman"/>
          <w:b/>
          <w:i/>
          <w:color w:val="002060"/>
          <w:sz w:val="32"/>
          <w:szCs w:val="28"/>
        </w:rPr>
      </w:pPr>
      <w:r w:rsidRPr="00721F53">
        <w:rPr>
          <w:rFonts w:ascii="Times New Roman" w:hAnsi="Times New Roman"/>
          <w:b/>
          <w:i/>
          <w:color w:val="002060"/>
          <w:sz w:val="32"/>
          <w:szCs w:val="28"/>
        </w:rPr>
        <w:t>на</w:t>
      </w:r>
      <w:r w:rsidR="0066600C" w:rsidRPr="00721F53">
        <w:rPr>
          <w:rFonts w:ascii="Times New Roman" w:hAnsi="Times New Roman"/>
          <w:b/>
          <w:i/>
          <w:color w:val="002060"/>
          <w:sz w:val="32"/>
          <w:szCs w:val="28"/>
        </w:rPr>
        <w:t xml:space="preserve"> биологическом факультете</w:t>
      </w:r>
    </w:p>
    <w:p w:rsidR="00C55561" w:rsidRPr="00721F53" w:rsidRDefault="00C55561" w:rsidP="0066600C">
      <w:pPr>
        <w:spacing w:after="0"/>
        <w:ind w:firstLine="708"/>
        <w:jc w:val="center"/>
        <w:rPr>
          <w:rFonts w:ascii="Times New Roman" w:hAnsi="Times New Roman"/>
          <w:b/>
          <w:i/>
          <w:color w:val="002060"/>
          <w:sz w:val="32"/>
          <w:szCs w:val="28"/>
        </w:rPr>
      </w:pPr>
    </w:p>
    <w:p w:rsidR="0066600C" w:rsidRPr="00FB5FEC" w:rsidRDefault="0066600C" w:rsidP="006660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B1839">
        <w:rPr>
          <w:rFonts w:ascii="Times New Roman" w:hAnsi="Times New Roman"/>
          <w:sz w:val="28"/>
          <w:szCs w:val="28"/>
        </w:rPr>
        <w:t xml:space="preserve">Воспитание в современных </w:t>
      </w:r>
      <w:proofErr w:type="gramStart"/>
      <w:r w:rsidRPr="00DB1839">
        <w:rPr>
          <w:rFonts w:ascii="Times New Roman" w:hAnsi="Times New Roman"/>
          <w:sz w:val="28"/>
          <w:szCs w:val="28"/>
        </w:rPr>
        <w:t>условиях</w:t>
      </w:r>
      <w:proofErr w:type="gramEnd"/>
      <w:r w:rsidRPr="00DB1839">
        <w:rPr>
          <w:rFonts w:ascii="Times New Roman" w:hAnsi="Times New Roman"/>
          <w:sz w:val="28"/>
          <w:szCs w:val="28"/>
        </w:rPr>
        <w:t xml:space="preserve"> – это целенаправленный, нравственно обусловленный процесс подготовки  студентов  к инициативному труду, участию в управлении социально значимыми делами, а также укрепление ответственности за свой политический, нравственный и правовой выбор. </w:t>
      </w:r>
    </w:p>
    <w:p w:rsidR="0066600C" w:rsidRPr="00DB1839" w:rsidRDefault="0066600C" w:rsidP="0066600C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DB1839">
        <w:rPr>
          <w:rFonts w:ascii="Times New Roman" w:hAnsi="Times New Roman"/>
          <w:sz w:val="28"/>
        </w:rPr>
        <w:t>Целью воспитания является р</w:t>
      </w:r>
      <w:r w:rsidRPr="00DB1839">
        <w:rPr>
          <w:rFonts w:ascii="Times New Roman" w:hAnsi="Times New Roman"/>
          <w:sz w:val="28"/>
          <w:szCs w:val="28"/>
        </w:rPr>
        <w:t xml:space="preserve">азвитие личности студента с активной жизненной позицией; </w:t>
      </w:r>
      <w:r w:rsidRPr="00DB1839">
        <w:rPr>
          <w:rFonts w:ascii="Times New Roman" w:hAnsi="Times New Roman"/>
          <w:sz w:val="28"/>
        </w:rPr>
        <w:t xml:space="preserve">формирование разносторонне развитой, нравственно зрелой, творческой личности обучающегося; будущего специалиста, обладающего лидерскими способностями. </w:t>
      </w:r>
    </w:p>
    <w:p w:rsidR="0066600C" w:rsidRPr="00A21D97" w:rsidRDefault="0066600C" w:rsidP="0066600C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DB1839">
        <w:rPr>
          <w:rFonts w:ascii="Times New Roman" w:hAnsi="Times New Roman"/>
          <w:sz w:val="28"/>
          <w:szCs w:val="28"/>
        </w:rPr>
        <w:t>В целях поддержки молодежных инициатив, развития студенческого творчества в  университете проводится работа по проведению конкурсов, выставок, разработке и реализации молодежных проектов. Одним из важнейших направлений  этой работы является развитие студенческого самоуправления в университете, в том числе на биологическом факультете.</w:t>
      </w:r>
    </w:p>
    <w:p w:rsidR="0066600C" w:rsidRDefault="0066600C" w:rsidP="00666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двух лет 17 ноября (в 201</w:t>
      </w:r>
      <w:r w:rsidR="00D2779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и 201</w:t>
      </w:r>
      <w:r w:rsidR="00D2779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годах)</w:t>
      </w:r>
      <w:r w:rsidRPr="00A21D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Дня студенческого самоуправления на биологическом факультете проходит замещение  административных должностей, профессорско-преподавательского состава кандидатами-дублерами из числа лидеров органов самоуправления.</w:t>
      </w:r>
    </w:p>
    <w:p w:rsidR="00266CE9" w:rsidRPr="00266CE9" w:rsidRDefault="00266CE9" w:rsidP="00266CE9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266CE9">
        <w:rPr>
          <w:rFonts w:ascii="Times New Roman" w:eastAsiaTheme="minorHAnsi" w:hAnsi="Times New Roman"/>
          <w:sz w:val="28"/>
          <w:szCs w:val="28"/>
        </w:rPr>
        <w:t>Предварительно были проведены: отбор кандидатур-дублеров, собеседование, распределение их функциональных обязанностей</w:t>
      </w:r>
      <w:proofErr w:type="gramStart"/>
      <w:r w:rsidRPr="00266CE9">
        <w:rPr>
          <w:rFonts w:ascii="Times New Roman" w:eastAsiaTheme="minorHAnsi" w:hAnsi="Times New Roman"/>
          <w:sz w:val="28"/>
          <w:szCs w:val="28"/>
        </w:rPr>
        <w:t xml:space="preserve">  Н</w:t>
      </w:r>
      <w:proofErr w:type="gramEnd"/>
      <w:r w:rsidRPr="00266CE9">
        <w:rPr>
          <w:rFonts w:ascii="Times New Roman" w:eastAsiaTheme="minorHAnsi" w:hAnsi="Times New Roman"/>
          <w:sz w:val="28"/>
          <w:szCs w:val="28"/>
        </w:rPr>
        <w:t xml:space="preserve">е остались без внимания лекции, лабораторные занятия, которые были проведены преподавателями-дублерами </w:t>
      </w:r>
      <w:r w:rsidR="00CB391C" w:rsidRPr="00266CE9">
        <w:rPr>
          <w:rFonts w:ascii="Times New Roman" w:eastAsiaTheme="minorHAnsi" w:hAnsi="Times New Roman"/>
          <w:sz w:val="28"/>
        </w:rPr>
        <w:t>(в таблице указаны конкретные мероприятия и ответственные)</w:t>
      </w:r>
      <w:r w:rsidRPr="00266CE9">
        <w:rPr>
          <w:rFonts w:ascii="Times New Roman" w:eastAsiaTheme="minorHAnsi" w:hAnsi="Times New Roman"/>
          <w:sz w:val="28"/>
          <w:szCs w:val="28"/>
        </w:rPr>
        <w:t>.</w:t>
      </w:r>
    </w:p>
    <w:p w:rsidR="00266CE9" w:rsidRPr="00266CE9" w:rsidRDefault="00266CE9" w:rsidP="00266CE9">
      <w:pPr>
        <w:spacing w:after="0" w:line="240" w:lineRule="auto"/>
        <w:jc w:val="both"/>
        <w:rPr>
          <w:rFonts w:ascii="Times New Roman" w:eastAsiaTheme="minorHAnsi" w:hAnsi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06"/>
        <w:gridCol w:w="3089"/>
        <w:gridCol w:w="3076"/>
      </w:tblGrid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Ф.И.О., должность сотрудника/преподавателя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Ф.И.О., группа студента-дублера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Время, место, тема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Аверин Виктор Сергеевич, декан биологического факультета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Гусалов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Дмитрий Валерьевич, студент группы Би-53,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 председатель 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Студсовета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факультета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</w:t>
            </w:r>
            <w:r w:rsidRPr="00266CE9">
              <w:rPr>
                <w:rFonts w:ascii="Times New Roman" w:eastAsiaTheme="minorHAnsi" w:hAnsi="Times New Roman"/>
                <w:sz w:val="28"/>
                <w:lang w:val="en-US"/>
              </w:rPr>
              <w:t>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8:15 – 14:10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каб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3-4 (кор.1)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Пантелеева Светлана </w:t>
            </w: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Михайловна, заместитель декана по воспитательной работе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  <w:lang w:val="en-US"/>
              </w:rPr>
              <w:lastRenderedPageBreak/>
              <w:t>C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инкевич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Александра </w:t>
            </w: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Григорьевна, студентка группы Би-32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8:15 – 1</w:t>
            </w:r>
            <w:r w:rsidRPr="00266CE9">
              <w:rPr>
                <w:rFonts w:ascii="Times New Roman" w:eastAsiaTheme="minorHAnsi" w:hAnsi="Times New Roman"/>
                <w:sz w:val="28"/>
                <w:lang w:val="en-US"/>
              </w:rPr>
              <w:t>3</w:t>
            </w:r>
            <w:r w:rsidRPr="00266CE9">
              <w:rPr>
                <w:rFonts w:ascii="Times New Roman" w:eastAsiaTheme="minorHAnsi" w:hAnsi="Times New Roman"/>
                <w:sz w:val="28"/>
              </w:rPr>
              <w:t>:4</w:t>
            </w:r>
            <w:r w:rsidRPr="00266CE9">
              <w:rPr>
                <w:rFonts w:ascii="Times New Roman" w:eastAsiaTheme="minorHAnsi" w:hAnsi="Times New Roman"/>
                <w:sz w:val="28"/>
                <w:lang w:val="en-US"/>
              </w:rPr>
              <w:t>0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каб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3-4 (кор.1)</w:t>
            </w:r>
          </w:p>
        </w:tc>
      </w:tr>
      <w:tr w:rsidR="00266CE9" w:rsidRPr="00266CE9" w:rsidTr="00306B54">
        <w:trPr>
          <w:trHeight w:val="2430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Пантелеева Светлана Михайловна, доцент кафедры химии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Курильчик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Максим Андреевич, студент группы Би-21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«Оптические методы анализа»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2 курс, группа Би-21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17.11.2016 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12:05 – 15:45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4-19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rPr>
          <w:trHeight w:val="2372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Хаданович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Альбина Викторовна, доцент кафедры химии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Разводовская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Екатерина Владимировна, студентка группы </w:t>
            </w:r>
            <w:r w:rsidR="00527FAD">
              <w:rPr>
                <w:rFonts w:ascii="Times New Roman" w:eastAsiaTheme="minorHAnsi" w:hAnsi="Times New Roman"/>
                <w:sz w:val="28"/>
              </w:rPr>
              <w:br/>
            </w:r>
            <w:r w:rsidRPr="00266CE9">
              <w:rPr>
                <w:rFonts w:ascii="Times New Roman" w:eastAsiaTheme="minorHAnsi" w:hAnsi="Times New Roman"/>
                <w:sz w:val="28"/>
              </w:rPr>
              <w:t>Би-32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«Оптические методы анализа»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2 курс, группа Би-21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17.11.2016 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12:05 – 15:45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4-11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Кураченко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Ирина Витальевна, старший преподаватель кафедры зоологии, физиологии и генетики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Курск Ирина Владимировна, студентка группы </w:t>
            </w:r>
            <w:r w:rsidR="00527FAD">
              <w:rPr>
                <w:rFonts w:ascii="Times New Roman" w:eastAsiaTheme="minorHAnsi" w:hAnsi="Times New Roman"/>
                <w:sz w:val="28"/>
              </w:rPr>
              <w:br/>
            </w:r>
            <w:r w:rsidRPr="00266CE9">
              <w:rPr>
                <w:rFonts w:ascii="Times New Roman" w:eastAsiaTheme="minorHAnsi" w:hAnsi="Times New Roman"/>
                <w:sz w:val="28"/>
              </w:rPr>
              <w:t>Би-33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«Кровеносная система»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 курс, группа Би-12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12:05 – 13:40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3-12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Сурков Александр Александрович, старший преподаватель кафедры зоологии, физиологии и генетики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Осипенко Дарья Михайловна, студентка группы Би-43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«Антропогенез»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4 курс, группа Би-43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12:05 – 13:40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2-26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Сурков Александр Александрович, старший преподаватель кафедры зоологии, физиологии и генетики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Новиков Роман Игоревич, студент группы Би-44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«Вид – основной этап эволюционного процесса»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4 курс, группа Би-44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14:10 – 15:45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3-11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Мальцева Наталья Валерьевна, старший преподаватель кафедры </w:t>
            </w:r>
            <w:proofErr w:type="gramStart"/>
            <w:r w:rsidRPr="00266CE9">
              <w:rPr>
                <w:rFonts w:ascii="Times New Roman" w:eastAsiaTheme="minorHAnsi" w:hAnsi="Times New Roman"/>
                <w:sz w:val="28"/>
              </w:rPr>
              <w:t>л</w:t>
            </w:r>
            <w:proofErr w:type="gramEnd"/>
            <w:r w:rsidRPr="00266CE9">
              <w:rPr>
                <w:rFonts w:ascii="Times New Roman" w:eastAsiaTheme="minorHAnsi" w:hAnsi="Times New Roman"/>
                <w:sz w:val="28"/>
              </w:rPr>
              <w:t>/х дисциплин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Столярова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Мария Николаевна, студентка группы Лх-31 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«Определение санитарного состояния насаждений на ППУ-1»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3 курс, группа Лх-31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14:10 – 15:45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4-18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lastRenderedPageBreak/>
              <w:t>Зятьков Сергей Александрович, старший преподаватель кафедры зоологии, физиологии и генетики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Соболева Маргарита Николаевна, студентка группы Би-33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Тема занятия «Внутреннее строение пресмыкающихся»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3 курс, группа Би-33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12:05 – 13:40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2-10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  <w:tr w:rsidR="00266CE9" w:rsidRPr="00266CE9" w:rsidTr="00306B54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Курак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Екатерина Михайловна, старший преподаватель кафедры зоологии, физиологии и генетики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Мардусевич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 xml:space="preserve"> Анна Вячеславовна,  студентка группы Би-31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 xml:space="preserve">Тема занятия «Генетическая структура популяций 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перекрестников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»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3 курс, группа Би-31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17.11.2016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14:10 – 15:45</w:t>
            </w:r>
          </w:p>
          <w:p w:rsidR="00266CE9" w:rsidRPr="00266CE9" w:rsidRDefault="00266CE9" w:rsidP="00266CE9">
            <w:pPr>
              <w:jc w:val="both"/>
              <w:rPr>
                <w:rFonts w:ascii="Times New Roman" w:eastAsiaTheme="minorHAnsi" w:hAnsi="Times New Roman"/>
                <w:sz w:val="28"/>
              </w:rPr>
            </w:pPr>
            <w:r w:rsidRPr="00266CE9">
              <w:rPr>
                <w:rFonts w:ascii="Times New Roman" w:eastAsiaTheme="minorHAnsi" w:hAnsi="Times New Roman"/>
                <w:sz w:val="28"/>
              </w:rPr>
              <w:t>ауд. 3-15 (</w:t>
            </w:r>
            <w:proofErr w:type="spellStart"/>
            <w:r w:rsidRPr="00266CE9">
              <w:rPr>
                <w:rFonts w:ascii="Times New Roman" w:eastAsiaTheme="minorHAnsi" w:hAnsi="Times New Roman"/>
                <w:sz w:val="28"/>
              </w:rPr>
              <w:t>кор</w:t>
            </w:r>
            <w:proofErr w:type="spellEnd"/>
            <w:r w:rsidRPr="00266CE9">
              <w:rPr>
                <w:rFonts w:ascii="Times New Roman" w:eastAsiaTheme="minorHAnsi" w:hAnsi="Times New Roman"/>
                <w:sz w:val="28"/>
              </w:rPr>
              <w:t>. 1)</w:t>
            </w:r>
          </w:p>
        </w:tc>
      </w:tr>
    </w:tbl>
    <w:p w:rsidR="00266CE9" w:rsidRDefault="00266CE9" w:rsidP="00666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7F12" w:rsidRDefault="00467F12" w:rsidP="00467F12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266CE9">
        <w:rPr>
          <w:rFonts w:ascii="Times New Roman" w:eastAsiaTheme="minorHAnsi" w:hAnsi="Times New Roman"/>
          <w:sz w:val="28"/>
          <w:szCs w:val="28"/>
        </w:rPr>
        <w:t xml:space="preserve">Данные мероприятия позволяют выявить </w:t>
      </w:r>
      <w:r>
        <w:rPr>
          <w:rFonts w:ascii="Times New Roman" w:eastAsiaTheme="minorHAnsi" w:hAnsi="Times New Roman"/>
          <w:sz w:val="28"/>
          <w:szCs w:val="28"/>
        </w:rPr>
        <w:t>у</w:t>
      </w:r>
      <w:r w:rsidRPr="00266CE9">
        <w:rPr>
          <w:rFonts w:ascii="Times New Roman" w:eastAsiaTheme="minorHAnsi" w:hAnsi="Times New Roman"/>
          <w:sz w:val="28"/>
          <w:szCs w:val="28"/>
        </w:rPr>
        <w:t xml:space="preserve"> студент</w:t>
      </w:r>
      <w:r>
        <w:rPr>
          <w:rFonts w:ascii="Times New Roman" w:eastAsiaTheme="minorHAnsi" w:hAnsi="Times New Roman"/>
          <w:sz w:val="28"/>
          <w:szCs w:val="28"/>
        </w:rPr>
        <w:t xml:space="preserve">ов </w:t>
      </w:r>
      <w:r w:rsidRPr="00266CE9">
        <w:rPr>
          <w:rFonts w:ascii="Times New Roman" w:eastAsiaTheme="minorHAnsi" w:hAnsi="Times New Roman"/>
          <w:sz w:val="28"/>
          <w:szCs w:val="28"/>
        </w:rPr>
        <w:t xml:space="preserve">лидерские качества, развивают их творческие способности, педагогические навыки. Воспитывают ответственное отношение к работе, развивают профессионализм. </w:t>
      </w:r>
    </w:p>
    <w:p w:rsidR="00107683" w:rsidRDefault="00107683" w:rsidP="00467F12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52"/>
      </w:tblGrid>
      <w:tr w:rsidR="00107683" w:rsidTr="00F91B7C">
        <w:tc>
          <w:tcPr>
            <w:tcW w:w="4644" w:type="dxa"/>
          </w:tcPr>
          <w:p w:rsidR="00107683" w:rsidRDefault="00107683" w:rsidP="00467F12">
            <w:pPr>
              <w:jc w:val="both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99E55" wp14:editId="49BC28A0">
                  <wp:extent cx="2708882" cy="1704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83" cy="170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EB34A4" w:rsidRDefault="00EB34A4" w:rsidP="00EB34A4">
            <w:pPr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Анализируя прошедший день самоуправления</w:t>
            </w:r>
            <w:r w:rsidRPr="008E7595">
              <w:rPr>
                <w:rFonts w:ascii="Times New Roman" w:hAnsi="Times New Roman"/>
                <w:sz w:val="28"/>
                <w:szCs w:val="28"/>
              </w:rPr>
              <w:t xml:space="preserve"> (17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ноября 2016 г.)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Гусалов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Дмитрий отметил, что в этот день ему, студенту группы Би-</w:t>
            </w:r>
            <w:r w:rsidRPr="005D3E42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3, специализирующемуся на кафедре химии, во второй раз выпала честь стать дублером декана биологического факультета. Если в прошлом году все задачи для Дмитрия были поставлены Виктором Сергеевичем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Авериным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деканом факультета, то в этом году над задачами пришлось немного подумать самому. Конечно же, и в этот раз он не обошелся без помощи и наставлений Виктора Сергеевича, которые ему очень помогли.</w:t>
            </w:r>
          </w:p>
          <w:p w:rsidR="00EB34A4" w:rsidRDefault="00EB34A4" w:rsidP="00EB34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День декана-дублера начался с рабочих моментов: беседа с выпускниками по поводу распределения, готовности студентов 5 курса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ГОСам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защите дипломных работ на английском языке. Однако, несмотря на актуальные темы, связанные с выпускниками, были рассмотрены и другие вопросы: проанализированы докладные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студентов 2 курса за пропуски и на студентов 3 курса по неуспеваемости. Помимо учебных задач на дублера декана была возложена ещё одна не менее важная, - участие в общественной жизни без вреда для  учебы.</w:t>
            </w:r>
          </w:p>
          <w:p w:rsidR="00107683" w:rsidRDefault="00EB34A4" w:rsidP="00EB34A4">
            <w:pPr>
              <w:jc w:val="both"/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В конце рабочего дня Дмитрий вместе с Виктором Сергеевичем обсудили результаты проделанной работы.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По его мнению, День самоуправления – это огромная возможность для молодых людей показать себя, свои возможности и проявить активную жизненную позицию.</w:t>
            </w:r>
          </w:p>
        </w:tc>
      </w:tr>
    </w:tbl>
    <w:p w:rsidR="00107683" w:rsidRPr="00266CE9" w:rsidRDefault="00107683" w:rsidP="00467F12">
      <w:pPr>
        <w:spacing w:after="0"/>
        <w:ind w:firstLine="708"/>
        <w:jc w:val="both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509"/>
      </w:tblGrid>
      <w:tr w:rsidR="00222F05" w:rsidTr="00F91B7C">
        <w:tc>
          <w:tcPr>
            <w:tcW w:w="6487" w:type="dxa"/>
          </w:tcPr>
          <w:p w:rsidR="00CF1F99" w:rsidRPr="00F91B7C" w:rsidRDefault="00CF1F99" w:rsidP="00CF1F99">
            <w:pPr>
              <w:ind w:firstLine="284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F91B7C">
              <w:rPr>
                <w:rFonts w:ascii="Times New Roman" w:hAnsi="Times New Roman"/>
                <w:sz w:val="28"/>
                <w:szCs w:val="26"/>
              </w:rPr>
              <w:t xml:space="preserve">Я, </w:t>
            </w:r>
            <w:proofErr w:type="spellStart"/>
            <w:r w:rsidRPr="00F91B7C">
              <w:rPr>
                <w:rFonts w:ascii="Times New Roman" w:hAnsi="Times New Roman"/>
                <w:sz w:val="28"/>
                <w:szCs w:val="26"/>
              </w:rPr>
              <w:t>Синкевич</w:t>
            </w:r>
            <w:proofErr w:type="spellEnd"/>
            <w:r w:rsidRPr="00F91B7C">
              <w:rPr>
                <w:rFonts w:ascii="Times New Roman" w:hAnsi="Times New Roman"/>
                <w:sz w:val="28"/>
                <w:szCs w:val="26"/>
              </w:rPr>
              <w:t xml:space="preserve"> Александра Григорьевна, студентка группы Би-32  выполняла обязанности заместителя декана  по воспитательной работе Пантелеевой Светланы Михайловны. В мои должностные обязанности входило: ознакомление студентов, пропустивших занятия по неуважительной причине с распоряжением по деканату о вынесении им замечаний/выговоров под роспись; беседа со студентами, не оплатившими проживание в общежитии, работа с документацией, оповещение студентов о задолженностях по оплате за обучение. Был проведен рейд по профилактике </w:t>
            </w:r>
            <w:proofErr w:type="spellStart"/>
            <w:r w:rsidRPr="00F91B7C">
              <w:rPr>
                <w:rFonts w:ascii="Times New Roman" w:hAnsi="Times New Roman"/>
                <w:sz w:val="28"/>
                <w:szCs w:val="26"/>
              </w:rPr>
              <w:t>табакокурения</w:t>
            </w:r>
            <w:proofErr w:type="spellEnd"/>
            <w:r w:rsidRPr="00F91B7C">
              <w:rPr>
                <w:rFonts w:ascii="Times New Roman" w:hAnsi="Times New Roman"/>
                <w:sz w:val="28"/>
                <w:szCs w:val="26"/>
              </w:rPr>
              <w:t>, который завершился беседой со студентами о вреде курения.</w:t>
            </w:r>
          </w:p>
          <w:p w:rsidR="00CF1F99" w:rsidRPr="00F91B7C" w:rsidRDefault="00F91B7C" w:rsidP="00F91B7C">
            <w:pPr>
              <w:jc w:val="both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 xml:space="preserve">  </w:t>
            </w:r>
            <w:r w:rsidR="00CF1F99" w:rsidRPr="00F91B7C">
              <w:rPr>
                <w:rFonts w:ascii="Times New Roman" w:hAnsi="Times New Roman"/>
                <w:sz w:val="28"/>
                <w:szCs w:val="26"/>
              </w:rPr>
              <w:t xml:space="preserve">Данное мероприятие оставило у меня положительное впечатление, внесло разнообразие в учебным процесс. Позволило проявить свои  лидерские и творческие качества. </w:t>
            </w:r>
          </w:p>
          <w:p w:rsidR="00222F05" w:rsidRDefault="00222F05" w:rsidP="006660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222F05" w:rsidRDefault="00CF1F99" w:rsidP="006660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253A3" wp14:editId="0A4F4599">
                  <wp:extent cx="1896110" cy="2219325"/>
                  <wp:effectExtent l="0" t="0" r="889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CE9" w:rsidRDefault="00266CE9" w:rsidP="00666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600C" w:rsidRPr="00FB5FEC" w:rsidRDefault="0066600C" w:rsidP="006660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5FEC">
        <w:rPr>
          <w:rFonts w:ascii="Times New Roman" w:hAnsi="Times New Roman"/>
          <w:sz w:val="28"/>
          <w:szCs w:val="28"/>
        </w:rPr>
        <w:t xml:space="preserve">Данные мероприятия позволяют выявить в </w:t>
      </w:r>
      <w:proofErr w:type="gramStart"/>
      <w:r w:rsidRPr="00FB5FEC">
        <w:rPr>
          <w:rFonts w:ascii="Times New Roman" w:hAnsi="Times New Roman"/>
          <w:sz w:val="28"/>
          <w:szCs w:val="28"/>
        </w:rPr>
        <w:t>студентах</w:t>
      </w:r>
      <w:proofErr w:type="gramEnd"/>
      <w:r w:rsidRPr="00FB5FEC">
        <w:rPr>
          <w:rFonts w:ascii="Times New Roman" w:hAnsi="Times New Roman"/>
          <w:sz w:val="28"/>
          <w:szCs w:val="28"/>
        </w:rPr>
        <w:t xml:space="preserve"> лидерские качества, развивают их творческие способности, педагогические навыки. Воспитывают ответственное отношение к работе, развивают профессионализм. </w:t>
      </w:r>
    </w:p>
    <w:p w:rsidR="0066600C" w:rsidRPr="00FB5FEC" w:rsidRDefault="0066600C" w:rsidP="0066600C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FB5FEC">
        <w:rPr>
          <w:rFonts w:ascii="Times New Roman" w:hAnsi="Times New Roman"/>
          <w:sz w:val="28"/>
          <w:szCs w:val="28"/>
        </w:rPr>
        <w:t xml:space="preserve">День студенческого самоуправления – большая возможность </w:t>
      </w:r>
      <w:r w:rsidRPr="00FB5FEC">
        <w:rPr>
          <w:rStyle w:val="c1"/>
          <w:sz w:val="28"/>
          <w:szCs w:val="28"/>
        </w:rPr>
        <w:t xml:space="preserve">вовлечения студентов факультета в управление учреждением высшего образования; </w:t>
      </w:r>
      <w:r w:rsidRPr="00FB5FEC">
        <w:rPr>
          <w:rFonts w:ascii="Times New Roman" w:hAnsi="Times New Roman"/>
          <w:sz w:val="28"/>
          <w:szCs w:val="28"/>
        </w:rPr>
        <w:t>выявления лидеров в молодежной среде, обладающих активной жизненной позицией.</w:t>
      </w:r>
    </w:p>
    <w:p w:rsidR="0066600C" w:rsidRPr="00FB5FEC" w:rsidRDefault="0066600C" w:rsidP="0066600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5FEC">
        <w:rPr>
          <w:sz w:val="28"/>
          <w:szCs w:val="28"/>
        </w:rPr>
        <w:t xml:space="preserve">Накопленный педагогический опыт способствует формированию кадрового резерва из числа </w:t>
      </w:r>
      <w:proofErr w:type="gramStart"/>
      <w:r w:rsidRPr="00FB5FEC">
        <w:rPr>
          <w:sz w:val="28"/>
          <w:szCs w:val="28"/>
        </w:rPr>
        <w:t>перспективных</w:t>
      </w:r>
      <w:proofErr w:type="gramEnd"/>
      <w:r w:rsidRPr="00FB5FEC">
        <w:rPr>
          <w:sz w:val="28"/>
          <w:szCs w:val="28"/>
        </w:rPr>
        <w:t xml:space="preserve"> студентов.</w:t>
      </w:r>
    </w:p>
    <w:p w:rsidR="0066600C" w:rsidRDefault="0066600C" w:rsidP="0066600C">
      <w:pPr>
        <w:spacing w:after="0" w:line="240" w:lineRule="auto"/>
        <w:jc w:val="both"/>
        <w:rPr>
          <w:rFonts w:ascii="Times New Roman" w:hAnsi="Times New Roman"/>
        </w:rPr>
      </w:pPr>
    </w:p>
    <w:p w:rsidR="00306B54" w:rsidRDefault="00306B54" w:rsidP="0066600C">
      <w:pPr>
        <w:spacing w:after="0" w:line="240" w:lineRule="auto"/>
        <w:jc w:val="both"/>
        <w:rPr>
          <w:rFonts w:ascii="Times New Roman" w:hAnsi="Times New Roman"/>
        </w:rPr>
      </w:pPr>
    </w:p>
    <w:p w:rsidR="00306B54" w:rsidRDefault="00306B54" w:rsidP="0066600C">
      <w:pPr>
        <w:spacing w:after="0" w:line="240" w:lineRule="auto"/>
        <w:jc w:val="both"/>
        <w:rPr>
          <w:rFonts w:ascii="Times New Roman" w:hAnsi="Times New Roman"/>
        </w:rPr>
      </w:pPr>
    </w:p>
    <w:p w:rsidR="00306B54" w:rsidRDefault="00306B54" w:rsidP="0066600C">
      <w:pPr>
        <w:spacing w:after="0" w:line="240" w:lineRule="auto"/>
        <w:jc w:val="both"/>
        <w:rPr>
          <w:rFonts w:ascii="Times New Roman" w:hAnsi="Times New Roman"/>
        </w:rPr>
      </w:pPr>
    </w:p>
    <w:p w:rsidR="00306B54" w:rsidRPr="00FB5FEC" w:rsidRDefault="00306B54" w:rsidP="0066600C">
      <w:pPr>
        <w:spacing w:after="0" w:line="240" w:lineRule="auto"/>
        <w:jc w:val="both"/>
        <w:rPr>
          <w:rFonts w:ascii="Times New Roman" w:hAnsi="Times New Roman"/>
        </w:rPr>
      </w:pPr>
    </w:p>
    <w:p w:rsidR="00306B54" w:rsidRPr="00E118A5" w:rsidRDefault="00306B54" w:rsidP="00306B54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color w:val="002060"/>
          <w:sz w:val="48"/>
          <w:szCs w:val="48"/>
          <w:lang w:eastAsia="ru-RU"/>
        </w:rPr>
      </w:pPr>
      <w:r w:rsidRPr="00306B54">
        <w:rPr>
          <w:rFonts w:ascii="Times New Roman" w:eastAsia="Times New Roman" w:hAnsi="Times New Roman"/>
          <w:b/>
          <w:i/>
          <w:color w:val="002060"/>
          <w:sz w:val="48"/>
          <w:szCs w:val="48"/>
          <w:lang w:eastAsia="ru-RU"/>
        </w:rPr>
        <w:t>Научная студенческая работа как этап подготовки квалифицированны</w:t>
      </w:r>
      <w:r w:rsidR="00E118A5">
        <w:rPr>
          <w:rFonts w:ascii="Times New Roman" w:eastAsia="Times New Roman" w:hAnsi="Times New Roman"/>
          <w:b/>
          <w:i/>
          <w:color w:val="002060"/>
          <w:sz w:val="48"/>
          <w:szCs w:val="48"/>
          <w:lang w:eastAsia="ru-RU"/>
        </w:rPr>
        <w:t>х специалистов на кафедре химии</w:t>
      </w:r>
      <w:bookmarkStart w:id="0" w:name="_GoBack"/>
      <w:bookmarkEnd w:id="0"/>
    </w:p>
    <w:p w:rsidR="00306B54" w:rsidRPr="00306B54" w:rsidRDefault="00306B54" w:rsidP="0051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кафедре химии активно функционирует химический студенческий кружок под руководством доцента </w:t>
      </w:r>
      <w:proofErr w:type="spellStart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 А.В. Студенты активно занимаются </w:t>
      </w:r>
      <w:proofErr w:type="gramStart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научными</w:t>
      </w:r>
      <w:proofErr w:type="gramEnd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исследования в рамках СНИЛ «Аналитика и аналитики». Результаты научных исследований студентов докладываются на научно-практических конференциях различного уровня, публикуются в периодических изданиях и сборниках научных трудов.</w:t>
      </w:r>
    </w:p>
    <w:p w:rsidR="00306B54" w:rsidRPr="00306B54" w:rsidRDefault="00306B54" w:rsidP="0051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Сотрудники кафедры активно работают в области взаимодействия с учащимися и педагогами общеобразовательных учреждений в рамках школы «Юный химик», консультирования при выполнении исследовательских работ учащихся, входя в состав жюри олимпиад и конкурсов.  Кафедра химии является одним из центров по подготовке команды Гомельской области к Республиканской олимпиаде по химии.</w:t>
      </w:r>
    </w:p>
    <w:p w:rsidR="00306B54" w:rsidRPr="00306B54" w:rsidRDefault="00306B54" w:rsidP="0051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Особое место занимает работа научного химического кружка студентов под руководством доцента кафедры химии к.х.н., доцента </w:t>
      </w:r>
      <w:proofErr w:type="spellStart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 А.В. За 2016 год студенты, специализирующиеся на кафедре химии, приняли участие в 14  научных конференциях</w:t>
      </w:r>
      <w:r w:rsidRPr="00306B54">
        <w:rPr>
          <w:rFonts w:ascii="Times New Roman" w:eastAsia="Times New Roman" w:hAnsi="Times New Roman"/>
          <w:sz w:val="24"/>
          <w:szCs w:val="24"/>
          <w:lang w:val="be-BY" w:eastAsia="ru-RU"/>
        </w:rPr>
        <w:t>.</w:t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hAnsi="Times New Roman"/>
          <w:sz w:val="24"/>
          <w:szCs w:val="24"/>
          <w:lang w:val="be-BY" w:eastAsia="ru-RU"/>
        </w:rPr>
        <w:t>В течение 201</w:t>
      </w:r>
      <w:r w:rsidRPr="00306B54">
        <w:rPr>
          <w:rFonts w:ascii="Times New Roman" w:hAnsi="Times New Roman"/>
          <w:sz w:val="24"/>
          <w:szCs w:val="24"/>
          <w:lang w:eastAsia="ru-RU"/>
        </w:rPr>
        <w:t>6</w:t>
      </w:r>
      <w:r w:rsidRPr="00306B54">
        <w:rPr>
          <w:rFonts w:ascii="Times New Roman" w:hAnsi="Times New Roman"/>
          <w:sz w:val="24"/>
          <w:szCs w:val="24"/>
          <w:lang w:val="be-BY" w:eastAsia="ru-RU"/>
        </w:rPr>
        <w:t xml:space="preserve"> года студентами и магистрантами факультета были опубликованы 8</w:t>
      </w:r>
      <w:r w:rsidRPr="00306B54">
        <w:rPr>
          <w:rFonts w:ascii="Times New Roman" w:hAnsi="Times New Roman"/>
          <w:sz w:val="24"/>
          <w:szCs w:val="24"/>
          <w:lang w:eastAsia="ru-RU"/>
        </w:rPr>
        <w:t>9</w:t>
      </w:r>
      <w:r w:rsidRPr="00306B54">
        <w:rPr>
          <w:rFonts w:ascii="Times New Roman" w:hAnsi="Times New Roman"/>
          <w:sz w:val="24"/>
          <w:szCs w:val="24"/>
          <w:lang w:val="be-BY" w:eastAsia="ru-RU"/>
        </w:rPr>
        <w:t xml:space="preserve"> научных работ из них, 16 -  науч</w:t>
      </w:r>
      <w:r w:rsidRPr="00306B54">
        <w:rPr>
          <w:rFonts w:ascii="Times New Roman" w:hAnsi="Times New Roman"/>
          <w:sz w:val="24"/>
          <w:szCs w:val="24"/>
          <w:lang w:val="be-BY" w:eastAsia="ru-RU"/>
        </w:rPr>
        <w:softHyphen/>
        <w:t>ных статей, 73 - материал</w:t>
      </w:r>
      <w:r w:rsidR="00516D8E">
        <w:rPr>
          <w:rFonts w:ascii="Times New Roman" w:hAnsi="Times New Roman"/>
          <w:sz w:val="24"/>
          <w:szCs w:val="24"/>
          <w:lang w:val="be-BY" w:eastAsia="ru-RU"/>
        </w:rPr>
        <w:t>а</w:t>
      </w:r>
      <w:r w:rsidRPr="00306B54">
        <w:rPr>
          <w:rFonts w:ascii="Times New Roman" w:hAnsi="Times New Roman"/>
          <w:sz w:val="24"/>
          <w:szCs w:val="24"/>
          <w:lang w:val="be-BY" w:eastAsia="ru-RU"/>
        </w:rPr>
        <w:t xml:space="preserve"> конференций. Работа кружка осуществляется согласно плана.</w:t>
      </w:r>
    </w:p>
    <w:p w:rsidR="00306B54" w:rsidRPr="00306B54" w:rsidRDefault="00306B54" w:rsidP="00306B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План работы научно-исследовательского студенческого кружка</w:t>
      </w:r>
    </w:p>
    <w:p w:rsidR="00306B54" w:rsidRPr="00306B54" w:rsidRDefault="00306B54" w:rsidP="00306B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кафедры химии на 2016-2017 учебный год</w:t>
      </w:r>
    </w:p>
    <w:p w:rsidR="00306B54" w:rsidRPr="00306B54" w:rsidRDefault="00306B54" w:rsidP="00306B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110"/>
        <w:gridCol w:w="1985"/>
        <w:gridCol w:w="2977"/>
      </w:tblGrid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и исполнители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выполнения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 руководителей студенческого кружка и редколлегии «Химического бюллетеня». Обсуждение плана работы на 2016-2017 уч. г.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Доклады студентов 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к. о научных материалах, полученных в ходе летней производственной практики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Студенты 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IV, V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курсов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в химическую лабораторию УП «Гомельский завод ветеринарных препаратов»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студенческой университетской олимпиаде. Решение нестандартных задач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Пырх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О.В, Макаренко Т.В, Студенты </w:t>
            </w:r>
            <w:proofErr w:type="gramStart"/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IY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Отчёт студентов о </w:t>
            </w:r>
            <w:proofErr w:type="gram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проделанной</w:t>
            </w:r>
            <w:proofErr w:type="gram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работе по курсовым и дипломным работам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Дроздова Н.И.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со школьниками ведущих гимназий г. Гомеля, занимающимися </w:t>
            </w:r>
            <w:proofErr w:type="gram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научные</w:t>
            </w:r>
            <w:proofErr w:type="gram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исследованиями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Пырх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истории развития химии. Главные открытия 18-19 веков. История открытия некоторых химических элементов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А.В., студенты 1-2 курсов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Доклады студентов 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курса по материалам курсовых работ 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Воробьева Е.В.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06B5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2016 г</w:t>
              </w:r>
            </w:smartTag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 «Химического бюллетеня»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Пырх</w:t>
            </w:r>
            <w:proofErr w:type="spellEnd"/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Макаренко Т.В.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Доклады на тему: «История открытия химических элементов» 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Пантелеева С.М.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1-2 курсов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Доклады на тему: «Нобелевские лауреаты по химии»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Беляева Л.А.,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1-2 курсов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 проведение студенческой научной конференции (секция химии). Выступления студентов </w:t>
            </w:r>
            <w:r w:rsidRPr="00306B5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курса с реферативными сообщениями. Выступление студентов </w:t>
            </w:r>
            <w:proofErr w:type="gram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 </w:t>
            </w:r>
            <w:r w:rsidRPr="00306B5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курсов с  сообщениями по материалам курсовых работ.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А.В., Дроздова Н.И.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Выступление перед выпускниками школ города и области с сообщениями </w:t>
            </w:r>
            <w:proofErr w:type="gram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проводимой студенческой научной работе на кафедре химии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члены кружка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Конференция «Пищевые добавки, </w:t>
            </w: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БАДы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их влияние на организм человека » 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Беляева Л.А.,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члены кружка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Занимательные опыты, используемые для демонстрации на уроках химии с целью формирования интереса к предмету</w:t>
            </w: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А.В., </w:t>
            </w: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Пырх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О.В.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члены кружка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6B54" w:rsidRPr="00306B54" w:rsidTr="00306B54">
        <w:tc>
          <w:tcPr>
            <w:tcW w:w="534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0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Отчёт о работе студенческого научного кружка за 2016-2017 уч. г.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Хаданович</w:t>
            </w:r>
            <w:proofErr w:type="spellEnd"/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977" w:type="dxa"/>
          </w:tcPr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306B54" w:rsidRPr="00306B54" w:rsidRDefault="00306B54" w:rsidP="00316390">
            <w:pPr>
              <w:tabs>
                <w:tab w:val="left" w:pos="165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306B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2017 г</w:t>
              </w:r>
            </w:smartTag>
            <w:r w:rsidRPr="00306B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06B54" w:rsidRPr="00306B54" w:rsidRDefault="00306B54" w:rsidP="00306B54">
      <w:pPr>
        <w:tabs>
          <w:tab w:val="left" w:pos="1653"/>
        </w:tabs>
        <w:spacing w:line="240" w:lineRule="auto"/>
        <w:rPr>
          <w:lang w:eastAsia="ru-RU"/>
        </w:rPr>
      </w:pPr>
    </w:p>
    <w:p w:rsidR="00316390" w:rsidRDefault="00306B54" w:rsidP="00516D8E">
      <w:pPr>
        <w:tabs>
          <w:tab w:val="left" w:pos="1653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В рамках работы кружка осуществляются встречи со школьниками ведущих школ и гимназий г. Гомеля и районов Гомельской области. </w:t>
      </w:r>
    </w:p>
    <w:p w:rsidR="00306B54" w:rsidRPr="00306B54" w:rsidRDefault="00306B54" w:rsidP="00516D8E">
      <w:pPr>
        <w:tabs>
          <w:tab w:val="left" w:pos="1653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Ежегодно проводится студенческая научная конференция </w:t>
      </w:r>
      <w:r w:rsidR="00570BE6" w:rsidRPr="00306B54">
        <w:rPr>
          <w:rFonts w:ascii="Times New Roman" w:hAnsi="Times New Roman"/>
          <w:sz w:val="24"/>
          <w:szCs w:val="24"/>
          <w:lang w:eastAsia="ru-RU"/>
        </w:rPr>
        <w:t>«Химия и экология»</w:t>
      </w:r>
      <w:r w:rsidR="00570B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eastAsia="ru-RU"/>
        </w:rPr>
        <w:t>на кафедре химии</w:t>
      </w:r>
      <w:r w:rsidR="00570BE6">
        <w:rPr>
          <w:rFonts w:ascii="Times New Roman" w:hAnsi="Times New Roman"/>
          <w:sz w:val="24"/>
          <w:szCs w:val="24"/>
          <w:lang w:eastAsia="ru-RU"/>
        </w:rPr>
        <w:t>,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  где с докладами выступают студенты, специализирующие на кафедре химии и школьники с научными сообщениями. Такая форма работы позволяет заинтересовать школьников, показать возможности проведения научных исследований, привлечь их к поступлению в вуз.</w:t>
      </w:r>
    </w:p>
    <w:p w:rsidR="00306B54" w:rsidRPr="00306B54" w:rsidRDefault="00306B54" w:rsidP="00570BE6">
      <w:pPr>
        <w:tabs>
          <w:tab w:val="left" w:pos="1653"/>
        </w:tabs>
        <w:spacing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1700" cy="2581275"/>
            <wp:effectExtent l="0" t="0" r="6350" b="9525"/>
            <wp:docPr id="7" name="Рисунок 7" descr="DSC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4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54" w:rsidRPr="00306B54" w:rsidRDefault="00306B54" w:rsidP="00306B54">
      <w:pPr>
        <w:tabs>
          <w:tab w:val="left" w:pos="1653"/>
        </w:tabs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На снимке ученики гимназии № 14  и № 56 г. Гомеля и студенты 3- 4 курсов биологического факультета.</w:t>
      </w:r>
    </w:p>
    <w:p w:rsidR="00306B54" w:rsidRPr="00306B54" w:rsidRDefault="00306B54" w:rsidP="00570BE6">
      <w:pPr>
        <w:tabs>
          <w:tab w:val="left" w:pos="1653"/>
        </w:tabs>
        <w:spacing w:line="24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F7C5CE" wp14:editId="056C5FB5">
            <wp:extent cx="3051197" cy="2284404"/>
            <wp:effectExtent l="0" t="0" r="0" b="1905"/>
            <wp:docPr id="6" name="Рисунок 6" descr="zCvxz8ql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vxz8qlA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1" cy="228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54" w:rsidRPr="00306B54" w:rsidRDefault="00306B54" w:rsidP="00306B54">
      <w:pPr>
        <w:tabs>
          <w:tab w:val="left" w:pos="165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На снимке ученица УО «Средняя школа № 52 Васильченко А.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В. с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научным докладом</w:t>
      </w:r>
    </w:p>
    <w:p w:rsidR="00306B54" w:rsidRPr="00306B54" w:rsidRDefault="00306B54" w:rsidP="00306B54">
      <w:pPr>
        <w:tabs>
          <w:tab w:val="left" w:pos="165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 «Особенности  реакций ионного обмена».</w:t>
      </w:r>
    </w:p>
    <w:p w:rsidR="00306B54" w:rsidRPr="00306B54" w:rsidRDefault="00306B54" w:rsidP="00306B54">
      <w:pPr>
        <w:tabs>
          <w:tab w:val="left" w:pos="165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06B54" w:rsidRPr="00306B54" w:rsidRDefault="00306B54" w:rsidP="00306B54">
      <w:pPr>
        <w:tabs>
          <w:tab w:val="left" w:pos="1653"/>
        </w:tabs>
        <w:spacing w:after="0" w:line="240" w:lineRule="auto"/>
        <w:rPr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Одним из приемов является самостоятельность студентов в подготовке заседаний химического кружка. </w:t>
      </w:r>
    </w:p>
    <w:p w:rsidR="00306B54" w:rsidRPr="00306B54" w:rsidRDefault="00306B54" w:rsidP="00380EBD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be-BY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0300"/>
            <wp:effectExtent l="0" t="0" r="0" b="0"/>
            <wp:docPr id="3" name="Рисунок 3" descr="DSC0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2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val="be-BY" w:eastAsia="ru-RU"/>
        </w:rPr>
        <w:t xml:space="preserve"> </w:t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val="be-BY" w:eastAsia="ru-RU"/>
        </w:rPr>
        <w:t>На снимке студенты 5 курса “Демонстрация занимательных опытов по химии”</w:t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val="be-BY" w:eastAsia="ru-RU"/>
        </w:rPr>
        <w:lastRenderedPageBreak/>
        <w:t>Научная работа студентов осуществляется в рамках выполнения курсовых и дипломных работ.</w:t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e-BY" w:eastAsia="ru-RU"/>
        </w:rPr>
      </w:pP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48050"/>
            <wp:effectExtent l="0" t="0" r="0" b="0"/>
            <wp:docPr id="2" name="Рисунок 2" descr="дипломное проек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пломное проектиров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На снимке студенты-старшекурсники в процессе выполнения курсового проектирования.</w:t>
      </w:r>
    </w:p>
    <w:p w:rsidR="00306B54" w:rsidRPr="00306B54" w:rsidRDefault="00306B54" w:rsidP="00306B5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6B54" w:rsidRPr="00306B54" w:rsidRDefault="00306B54" w:rsidP="00380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be-BY" w:eastAsia="ru-RU"/>
        </w:rPr>
      </w:pPr>
      <w:r w:rsidRPr="00306B54">
        <w:rPr>
          <w:rFonts w:ascii="Times New Roman" w:hAnsi="Times New Roman"/>
          <w:sz w:val="24"/>
          <w:szCs w:val="24"/>
          <w:lang w:val="be-BY" w:eastAsia="ru-RU"/>
        </w:rPr>
        <w:t xml:space="preserve">В результате проведения научной работы в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val="be-BY"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val="be-BY" w:eastAsia="ru-RU"/>
        </w:rPr>
        <w:t>. получено 9 актов о внедрении результатов НИОКР в учебный и трудовой процесс (авторы Листопадова В.В. Вильчик А.А. Пархоменко И.А Петроченко Р.В. Зиловская А.И. Кулагина Я. М.).</w:t>
      </w:r>
    </w:p>
    <w:p w:rsidR="00306B54" w:rsidRPr="00306B54" w:rsidRDefault="00306B54" w:rsidP="00380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Ежегодно студенты, специализирующиеся на кафедре химии, участвуют в Республиканском </w:t>
      </w:r>
      <w:r w:rsidRPr="00306B54">
        <w:rPr>
          <w:rFonts w:ascii="Times New Roman" w:hAnsi="Times New Roman"/>
          <w:sz w:val="24"/>
          <w:szCs w:val="24"/>
          <w:lang w:eastAsia="ru-RU"/>
        </w:rPr>
        <w:t>конкурсе научных студенческих работ. В 2015 году</w:t>
      </w:r>
    </w:p>
    <w:p w:rsidR="00306B54" w:rsidRPr="00306B54" w:rsidRDefault="00306B54" w:rsidP="00380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napToGrid w:val="0"/>
          <w:sz w:val="24"/>
          <w:szCs w:val="24"/>
          <w:lang w:eastAsia="ru-RU"/>
        </w:rPr>
        <w:t>отмечены</w:t>
      </w:r>
      <w:r w:rsidRPr="00306B54">
        <w:rPr>
          <w:rFonts w:ascii="Times New Roman" w:hAnsi="Times New Roman"/>
          <w:sz w:val="24"/>
          <w:szCs w:val="24"/>
          <w:u w:val="single"/>
          <w:lang w:eastAsia="ru-RU"/>
        </w:rPr>
        <w:t xml:space="preserve"> дипломами  2 степени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06B54" w:rsidRPr="00306B54" w:rsidRDefault="00306B54" w:rsidP="00380EB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Шамрова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Янина Сергеевна: «Оценка степени загрязнения водных экосистем г. Гомеля с использованием пресноводных моллюсков», научный руководитель к.х.н., доцент Макаренко Т.В.</w:t>
      </w:r>
    </w:p>
    <w:p w:rsidR="00306B54" w:rsidRPr="00306B54" w:rsidRDefault="00306B54" w:rsidP="00380EB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Варенникова Ольга Николаевна: «Роль развивающих технологий в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повышении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качества знаний и мотивации учащихся при изучении химии», научный руководитель к.х.н., доцент Дроздова Н.И.</w:t>
      </w:r>
    </w:p>
    <w:p w:rsidR="00306B54" w:rsidRPr="00306B54" w:rsidRDefault="00306B54" w:rsidP="00380EB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6B54" w:rsidRPr="00306B54" w:rsidRDefault="00306B54" w:rsidP="00380EB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Подготовлены студенческие научные студенческие работы для участия в Республиканском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конкурсе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научных работ:</w:t>
      </w:r>
    </w:p>
    <w:p w:rsidR="00306B54" w:rsidRPr="00306B54" w:rsidRDefault="00306B54" w:rsidP="00380EB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6B54" w:rsidRPr="00306B54" w:rsidRDefault="00306B54" w:rsidP="00380EBD">
      <w:pPr>
        <w:numPr>
          <w:ilvl w:val="3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Сивая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Я. А.  «Накопление некоторых форм  в плодоовощной продукции, выращенной с применением органических удобрений»;</w:t>
      </w:r>
    </w:p>
    <w:p w:rsidR="00306B54" w:rsidRPr="00306B54" w:rsidRDefault="00306B54" w:rsidP="00380EBD">
      <w:pPr>
        <w:numPr>
          <w:ilvl w:val="3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Шишова О.В. «Использование современных технологий обучения для развития интереса к предмету «Химия» у учащихся средних школ»;</w:t>
      </w:r>
    </w:p>
    <w:p w:rsidR="00306B54" w:rsidRPr="00306B54" w:rsidRDefault="00306B54" w:rsidP="00380EBD">
      <w:pPr>
        <w:numPr>
          <w:ilvl w:val="3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Силивончик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Н.М. «Экологическая оценка состояния водоемов и водотоков Гомельской области с использованием абиотических компонентов».</w:t>
      </w:r>
    </w:p>
    <w:p w:rsidR="00306B54" w:rsidRPr="00306B54" w:rsidRDefault="00306B54" w:rsidP="00380EBD">
      <w:pPr>
        <w:spacing w:after="0" w:line="240" w:lineRule="auto"/>
        <w:ind w:left="720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306B54" w:rsidRPr="00306B54" w:rsidRDefault="00306B54" w:rsidP="00380EB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Студенты кафедры химии, занимающиеся научно-исследовательской деятельностью, постоянно принимают участие в международных, республиканских и вузовских </w:t>
      </w:r>
      <w:proofErr w:type="gramStart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конференциях</w:t>
      </w:r>
      <w:proofErr w:type="gramEnd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, выступают с докладами, имеют опубликованные тезисы и статьи. Дипломные работы  выпускников факультета зачастую перерастают в магистерские исследования.</w:t>
      </w:r>
    </w:p>
    <w:p w:rsidR="00306B54" w:rsidRPr="00306B54" w:rsidRDefault="00306B54" w:rsidP="00380EB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Отбор наиболее перспективных студентов осуществляется на I-II курсе в форме привлечения их к работе химического кружка. В кружке  работает лекторская группа (составление и выступление с докладами на лабораторно-практических занятиях и конференциях), научно-исследовательская группа (проведение собственных исследований совместно со студентами IV-V курсов по специализации); организационная группа (организует встречи с преподавателями и учеными других кафедр университета, аспирантами, выпускниками). Студенты специализации «Биохимия» принимают участие в работе СНИЛ «Аналитика и Аналитики». Рекомендация в магистратуру проводится кафедрой из числа студентов – дипломников, имеющих отличные оценки и проявляющих склонность </w:t>
      </w:r>
      <w:proofErr w:type="gramStart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научно– исследовательской работе.</w:t>
      </w:r>
    </w:p>
    <w:p w:rsidR="00306B54" w:rsidRPr="00306B54" w:rsidRDefault="00306B54" w:rsidP="00380EB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6B54" w:rsidRPr="00306B54" w:rsidRDefault="00306B54" w:rsidP="00380EBD">
      <w:pPr>
        <w:spacing w:after="0" w:line="240" w:lineRule="auto"/>
        <w:ind w:firstLine="567"/>
        <w:jc w:val="both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306B54">
        <w:rPr>
          <w:rFonts w:ascii="Times New Roman" w:hAnsi="Times New Roman"/>
          <w:b/>
          <w:snapToGrid w:val="0"/>
          <w:sz w:val="24"/>
          <w:szCs w:val="24"/>
          <w:lang w:eastAsia="ru-RU"/>
        </w:rPr>
        <w:t>На кафедре осуществляется руководство магистрантами:</w:t>
      </w:r>
    </w:p>
    <w:p w:rsidR="00306B54" w:rsidRPr="00306B54" w:rsidRDefault="00306B54" w:rsidP="00380EBD">
      <w:p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1.</w:t>
      </w:r>
      <w:r w:rsidRPr="00306B54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Ашурко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Галина Геннадьевна: тема магистерской диссертации «Мониторинг содержания химических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токсикантов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воздушной среде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омеля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»,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.х.н., доц.  Воробьева Е.В.</w:t>
      </w:r>
    </w:p>
    <w:p w:rsidR="00306B54" w:rsidRPr="00306B54" w:rsidRDefault="00306B54" w:rsidP="00380E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2. Биленко  Мария Михайловна: тема магистерской диссертации «Оценка эффективности применения хелатных форм микроудобрений при выращивании сельскохозяйственных культур»,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.х.н., доц.  Дроздова Н.И.</w:t>
      </w:r>
    </w:p>
    <w:p w:rsidR="00306B54" w:rsidRPr="00306B54" w:rsidRDefault="00306B54" w:rsidP="00380E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3. Ефременко Екатерина Александровна тема магистерской диссертации «Изучение  перехода микроэлементов в растения, возделываемых на почвах разного типа»,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.х.н., доц.  Дроздова Н.И.</w:t>
      </w:r>
    </w:p>
    <w:p w:rsidR="00306B54" w:rsidRPr="00306B54" w:rsidRDefault="00306B54" w:rsidP="00380EB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4.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Силиванова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Анастасия  Игоревна тема магистерской диссертации «Влияние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хелатирующих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реагентов на процессы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гидроксокомплексооб-разования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ионов металлов в водных растворах»,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.х.н., доц.  Дроздова Н.И.</w:t>
      </w:r>
    </w:p>
    <w:p w:rsidR="00306B54" w:rsidRPr="00306B54" w:rsidRDefault="00306B54" w:rsidP="00380EBD">
      <w:pPr>
        <w:spacing w:after="0" w:line="240" w:lineRule="auto"/>
        <w:ind w:right="-15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Дударев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 Роман  Васильевич тема магистерской диссертации «Оценка содержания тяжелых металлов в водоемах г. Гомеля»,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.б.н., доцент Макаренко Т.В.</w:t>
      </w:r>
    </w:p>
    <w:p w:rsidR="00306B54" w:rsidRPr="00306B54" w:rsidRDefault="00306B54" w:rsidP="00380EBD">
      <w:pPr>
        <w:spacing w:after="0" w:line="240" w:lineRule="auto"/>
        <w:ind w:right="-15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6. Краснова Алена Александровна тема магистерской диссертации «Исследование закономерностей перехода тяжелых металлов в системе «вода - донные отложения - водные растения» в водоемах г. Гомеля», 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.б.н., доцент Макаренко Т.В.</w:t>
      </w:r>
    </w:p>
    <w:p w:rsidR="00306B54" w:rsidRPr="00306B54" w:rsidRDefault="00306B54" w:rsidP="00380EBD">
      <w:pPr>
        <w:spacing w:after="0" w:line="240" w:lineRule="auto"/>
        <w:ind w:right="-1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7.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Нахтигаль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Екатерина Яковлевна тема магистерской диссертации «Исследование закономерностей перехода тяжелых металлов в системе «вода - донные отложения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-м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оллюски» в водоемах г. Гомеля» магистрант заочной формы обучения, контракт, год поступления 2015.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Научн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рук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.б.н., доцент Макаренко Т.В.</w:t>
      </w:r>
    </w:p>
    <w:p w:rsidR="00306B54" w:rsidRPr="00306B54" w:rsidRDefault="00306B54" w:rsidP="00380EB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306B54">
        <w:rPr>
          <w:rFonts w:ascii="Times New Roman" w:hAnsi="Times New Roman"/>
          <w:snapToGrid w:val="0"/>
          <w:sz w:val="24"/>
          <w:szCs w:val="24"/>
          <w:lang w:eastAsia="ru-RU"/>
        </w:rPr>
        <w:t>В 2016 году опубликованы следующие работы:</w:t>
      </w:r>
    </w:p>
    <w:p w:rsidR="00306B54" w:rsidRPr="00306B54" w:rsidRDefault="00306B54" w:rsidP="00380E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b/>
          <w:sz w:val="24"/>
          <w:szCs w:val="24"/>
          <w:lang w:eastAsia="ru-RU"/>
        </w:rPr>
        <w:t>Список опубликованных работ студентов</w:t>
      </w:r>
    </w:p>
    <w:p w:rsidR="00306B54" w:rsidRPr="00306B54" w:rsidRDefault="00306B54" w:rsidP="00380E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6B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Статья в рецензируемых </w:t>
      </w:r>
      <w:proofErr w:type="gramStart"/>
      <w:r w:rsidRPr="00306B54">
        <w:rPr>
          <w:rFonts w:ascii="Times New Roman" w:eastAsia="Times New Roman" w:hAnsi="Times New Roman"/>
          <w:b/>
          <w:sz w:val="24"/>
          <w:szCs w:val="24"/>
          <w:lang w:eastAsia="ru-RU"/>
        </w:rPr>
        <w:t>сборниках</w:t>
      </w:r>
      <w:proofErr w:type="gramEnd"/>
      <w:r w:rsidRPr="00306B5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–16</w:t>
      </w:r>
    </w:p>
    <w:p w:rsidR="00306B54" w:rsidRPr="00306B54" w:rsidRDefault="00306B54" w:rsidP="00380EBD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Косматьков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А.С. Изучение содержания и миграции кобальта в высших водных растениях водоёмов г. Гомеля и прилегающих территорий/ А.С.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Косматьков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Творчество молодых: сборник научных трудов студентов, магистрантов и аспирантов ГГУ им. Ф. Скорины, Гомель, 28 марта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 – Гомель, 2016. – С. 64–66.</w:t>
      </w:r>
    </w:p>
    <w:p w:rsidR="00306B54" w:rsidRPr="00306B54" w:rsidRDefault="00306B54" w:rsidP="00380E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Куртасова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Е.В. Ферментативная активность почвы в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условиях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антропогенного воздействия/ Е.В.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Куртасова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Творчество молодых: сборник научных трудов студентов, магистрантов и аспирантов ГГУ им. Ф. Скорины, Гомель, 28 марта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 – Гомель, 2016. – С. 75–78.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О.В. Тяжелые металлы в поверхностных водах пресных водоемов / О.В.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 А.И.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Алексейкова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А.Н.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VIII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Международная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научно-практическая интернет-конференция «Актуальные научные исследования в современном мире»: сборник научных статей, г. Переяслав-Хмельницкий, 22-23 декабря 2015г., выпуск 8, ч. 6;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– Переяслав-Хмельницкий, 2015. – С. 140-142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Бойко, С. Нестандартные уроки как фактор повышения мотивации учащихся к изучению химии / С. Бойко, О.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XXII Международная  научно-практическая интернет-конференция «Проблемы и перспективы развития науки в начале третьего тысячелетия в странах Европы и Азии»: сборник научных статей, г. Переяслав-Хмельницкий, 30-31 января 2016г.;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– Переяслав-Хмельницкий, 2016. – С. 126-128. 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Костенко, А. Тестирование как одна из форм контроля знаний на уроках химии / А. Костенко, О.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XXII Международная  научно-практическая интернет-конференция «Проблемы и перспективы развития науки в начале третьего тысячелетия в странах Европы и Азии»: сборник научных статей, г. Переяслав-Хмельницкий, 30-31 января 2016г.;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– Переяслав-Хмельницкий, 2016. – С. 153-154. 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Толкач, В. Применение модульной технологии обучения на уроках химии в средней общеобразовательной школе / В. Толкач // XXX Международная  научно-практическая интернет-конференция «Проблемы и перспективы развития науки в начале третьего тысячелетия в странах Европы и Азии»: сборник научных работ, г. Переяслав-Хмельницкий, 29-30 сентября 2016г.;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– Переяслав-Хмельницкий, 2016. – С. 73-75. 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Куприянович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В. Особенности применения нестандартных уроков химии в средней школе /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Куприянович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XXX Международная  научно-практическая интернет-конференция «Проблемы и перспективы развития науки в начале третьего тысячелетия в странах Европы и Азии»: сборник научных работ, г. Переяслав-Хмельницкий, 29-30 сентября 2016г.;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– Переяслав-Хмельницкий, 2016. – С. 58-60.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Глинская, С. Применение тестирования при изучении нового материала / С. Глинская // XXXI Международная  научно-практическая интернет-конференция «Проблемы и перспективы развития науки в начале третьего тысячелетия в странах Европы и Азии»: сборник научных работ, г. Переяслав-Хмельницкий, 5-6 ноября 2016г.; гл. ред. В.П.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Коцур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– Переяслав-Хмельницкий, 2016. – С. 55-57.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Содержание тяжелых металлов в донных отложениях и воде р.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Сож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Т.В. Макаренко, Н.М.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Силивончик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Промышленная экология :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сб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.н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ауч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ст.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Белорус.национ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технич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ун-т ; под ред. И.А.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Басалай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– Минск, 2015. – С. 163–168.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 Загрязнение тяжелыми металлами компонентов водных экосистем г. Гомеля / Т.В. Макаренко, Я.С.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Шамрова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Промышленная экология :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сб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.н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ауч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ст.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Белорус.национ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технич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ун-т ; под ред. И.А.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Басалай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– Минск, 2015. – С. 169–173.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Зиловская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Исользование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некоторых форм контроля знаний учащихся при обучении химии в 9 классов / А. 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Зиловская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В. В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Листовадова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Научные стремления: молодежный сборник научных статей. – Минск, 2016. - № 16. – С. 23 – 26.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Осадчая, Ю. В. Содержание мочевины в биологических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жидкостях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у пациентов с заболеваниями почек / Ю. В. Осадчая // Научные стремления: молодежный сборник научных статей. – Минск, 2016. - № 16. – С. 5 – 7.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Пархоменко,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И. А.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Особенности использования элементов компьютерных технологий на уроках химии в 8 классах / И. А. Пархоменко, А. 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Вильчик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Научные стремления: молодежный сборник научных статей. – Минск, 2016. - № 16. – С. 38 – 42.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Сивая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Я.А. Накопление нитрат-ионов в огурце посевном / Я.А. Сивая // Научные стремления: молодежный сборник научных статей. – Минск, 2016. - № 16. – С. 8 – 13. 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709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Дроздова, Н. И. Использование элементов развивающего обучения химии в средней школе / Н. И. Дроздова, К. 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Раздуева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Актуальные проблемы химического образования в средней и высшей школе: сборник научных статей. – Витебск, 2016. – С. 117 – 119.</w:t>
      </w:r>
      <w:r w:rsidRPr="00306B5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306B54" w:rsidRPr="00306B54" w:rsidRDefault="00306B54" w:rsidP="00380EBD">
      <w:pPr>
        <w:numPr>
          <w:ilvl w:val="0"/>
          <w:numId w:val="4"/>
        </w:numPr>
        <w:tabs>
          <w:tab w:val="left" w:pos="567"/>
          <w:tab w:val="left" w:pos="709"/>
          <w:tab w:val="left" w:pos="1134"/>
        </w:tabs>
        <w:spacing w:after="0" w:line="240" w:lineRule="auto"/>
        <w:ind w:right="2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Лихач, Е. А. Преподавание органической химии в государственных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учреждениях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образования (на примере лицея) / Е. А. Лихач, Н. 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Умарова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С. М. Пантелеева // Актуальные проблемы химического образования в средней и высшей школе: сборник научных статей. – Витебск, 2016. – С. 83 – 84.</w:t>
      </w:r>
      <w:r w:rsidRPr="00306B5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306B54" w:rsidRPr="00306B54" w:rsidRDefault="00306B54" w:rsidP="00380EB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06B54" w:rsidRPr="00306B54" w:rsidRDefault="00306B54" w:rsidP="00380E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06B54">
        <w:rPr>
          <w:rFonts w:ascii="Times New Roman" w:hAnsi="Times New Roman"/>
          <w:b/>
          <w:sz w:val="24"/>
          <w:szCs w:val="24"/>
          <w:lang w:eastAsia="ru-RU"/>
        </w:rPr>
        <w:t>Материалы конференций: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Бореко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 В. Оценка по содержанию железа, меди и цинка в лекарственных растениях естественной флоры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Жлобинского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района / Е.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Бореко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В. Г.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Свириденко 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7-8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Брель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 Г.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Инвертазная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активность почвы промышленной зоны / Е. Г.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Брель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 Н. И. Дроздова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8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Власенко, Е. А. Изучение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протолитических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свойств почвы методом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-спектроскопии / Е. А. Власенко, А.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12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Д. В. Природные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россолы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Гомельской области как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поликомпонентное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сырье / Д.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Л. А. Беляева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21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Ивершень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Р. Д. Особенности процесса сшивки полиэтилена при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термоокислении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на металлах / Р. Д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Ивершень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 В. Воробьева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30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Куприянович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В.В. Не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стандартные уроки при преподавании химии в средней школе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/ В.В. 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Куприянович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 О.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38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Лещун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М. В. Компьютерная технология при обучении органической химии в средней школе / М.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Лещун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С. М. Пантелеева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39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Михаленко, В. М. С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одержание бария в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тканях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двустворчатых моллюсков водоемов г. Гомеля и его окрестностях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/ В.М.  Михаленко,  Т. В. Макаренко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// Дни студенческой науки, 17 – 18 мая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., Гомель.// Материалы XLV студенческой научно-практической конференции – Гомель, 2016. – ч. 1 – 45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Пантелеева, С.М.  Элементы непрерывного образования при изучении химии учащимися средних школ /С.М. Пантелеева, О.В. Шишова  // Современное образование: преемственность и непрерывность образовательной системы «школа - университет»: материалы республиканской  научно-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методич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., Гомель, 10-11 марта 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>. в 4-х частях, Ч. 4 / Гомельский гос. ун-т имени Ф. Скорины; отв. ред. И.В. Семченко.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– Гомель, 2016. – С. 69–71.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, А.В. Содержание нитрат-ионов в плодоовощной продукции, выращенной на почвах с применением органических удобрений / А.В.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Хаданови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Я.А. Сивая // Проблемы оценки, мониторинга и сохранения биоразнообразия : сб. материалов региональной научно-практической экологической конференции,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у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н-т им. А.С. Пушкина;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.: Ю.В. Бондарь [и др.]. – Брест: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2016. – С. 77–80.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Зиловская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, А. И. Использование некоторых форм контроля знаний учащихся при обучении химии в 9 классах / А.И.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Зиловская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, В.В.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Листопадова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Проблемы оценки, мониторинга и сохранения биоразнообразия : сб. материалов региональной научно-практической экологической конференции,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у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н-т им. А.С. Пушкина;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.: Ю.В. Бондарь [и др.]. – Брест: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2016. – С.  с. 23–27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6B54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Пархоменко, И.А. Особенности использования элементов компьютерных технологий на уроках химии в 8 классах / И.А. Пархоменко, А.А.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Вильчик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Проблемы оценки, мониторинга и сохранения биоразнообразия : сб. материалов региональной научно-практической экологической конференции,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у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н-т им. А.С. Пушкина;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.: Ю.В. Бондарь [и др.]. –  Брест: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2016. – С. 38–43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, О.В. Загрязнение рек Гомельского района тяжелыми металлами /  О.В.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, А.И.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Алексейкова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Проблемы оценки, мониторинга и сохранения биоразнообразия : сб. материалов региональной научно-практической экологической конференции,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.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у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н-т им. А.С. Пушкина;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.: Ю.В. Бондарь [и др.]. – 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2016. – С. 71-73.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Беляева, Л. А. Установление корреляционных зависимостей 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иодид-ионов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от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поликомпонентного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состава рассолов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Припятского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прогиба / Л. А. Беляева, Д. В. Тихонович, Д. В.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bCs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bCs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bCs/>
          <w:sz w:val="24"/>
          <w:szCs w:val="24"/>
          <w:lang w:eastAsia="ru-RU"/>
        </w:rPr>
        <w:t>, 2016. – 23-25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bCs/>
          <w:sz w:val="24"/>
          <w:szCs w:val="24"/>
          <w:lang w:eastAsia="ru-RU"/>
        </w:rPr>
        <w:t>Беляева, Л. А. Рациональное использование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рассолов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Припетского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прогиба как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поликомпонентного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сырья / Л. А. Беляева, Д.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Д.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Тиханович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80-83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Дроздова,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H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И. Изучение биологической активности почв в условиях промышленной загрязненности /  Г. И. Дроздова, Т. В. Макаренко </w:t>
      </w:r>
      <w:r w:rsidRPr="00306B54">
        <w:rPr>
          <w:rFonts w:ascii="Times New Roman" w:hAnsi="Times New Roman"/>
          <w:b/>
          <w:i/>
          <w:sz w:val="24"/>
          <w:szCs w:val="24"/>
          <w:lang w:eastAsia="ru-RU"/>
        </w:rPr>
        <w:t xml:space="preserve">//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37-41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Ефременко, Е.А. Процессы перехода элементов в зерновые культуры в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условиях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агроценозов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Е. А. Ефременко, Н. И. Дроздова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229-231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Лось, Е. И. Роль « Зеленой химии» в процессе преподавания химии в средней школе / Е. И. Лось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277-279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 В. Годовая динамика содержания тяжелых металлов  в воде водоемов города Гомеля и прилегающих территорий  / Т. В. Макаренко, Н. М.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Силивончик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64-66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О. В. Загрязнение рек Гомельского района тяжелыми металлами / О.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Алексейкова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71-73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Содержание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нитрат-ионов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плодоовощной продукции, выращенной на почвах с применением органических удобрений / А.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Я. А. Сивая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77-79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Особенности накопления соединений азота в системе почво-растение / А.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К. В. Садовская, А. В. Сидоренко // Проблемы оценки, мониторинга и сохранения биоразнообразия: сб. материалов региональной научно-практической экологической конференции, Брест, 3 декабря </w:t>
      </w:r>
      <w:smartTag w:uri="urn:schemas-microsoft-com:office:smarttags" w:element="metricconverter">
        <w:smartTagPr>
          <w:attr w:name="ProductID" w:val="2015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им. А.С. Пушкина;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.: Ю. В. Бондарь [и др.]. – Брест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БрГУ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103-108 с.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Алексейкова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А.И. Оценка содержания тяжелых металлов в поверхностных природных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водах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А.И.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Алексейкова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315 – 318.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Атрошкин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П.С. Содержание анионов-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токсикантов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поверхностных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водах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Ветковского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района / П.С.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Атрошкин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285 – 288.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Бореко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Е.В. Оценка содержания меди и цинка в лекарственных растениях естественной флоры Рогачевского района / Е.В.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Бореко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281 – 285.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Брель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Е.Г. Гидролизная активность почвы промышленной зоны / Е.Г.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Брель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258 – 260.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Виленский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В.В.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Термоокисление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полиэтилена при неравномерном распределении антиоксиданта / В.В.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Виленский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319 – 320.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Власенко, Е.А. Характер изменения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pH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почвенного раствора в результате сорбции почвой ионов цинка / Е.А. Власенко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279 – 281.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Воронцова, И.Н. Контроль знаний при изучении нового материала по органической химии в средней школе / И.Н. Воронцова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228 – 230.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Грибовская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В.А. Тестовый контроль учащихся на уроках химии / В.А.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Грибовская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237 – 240.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Д.В. Установление корреляционных зависимостей содержания ионов брома от физико-химического состава рассолов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Припятского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прогиба / Д.В.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Д.В. Тихонович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305 – 309.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Зайцева, С.Д. Изучение химического состава крови при патологии почек / С.Д. Зайцева // Молодёжь – науке. 2016: материалы молодёжных научно-практических конференций Псковского государственного университета по итогам научно-</w:t>
      </w:r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325 – 328.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Иванов, А.О. Изучение содержания тяжелых металлов в высших водных растениях г. Гомеля и прилегающих территорий / А.О. Иванов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294 – 297.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Катлярова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А.С. Контроль качества природных вод по содержанию токсичных для организма человека нитратов и нитритов / А.С.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Катлярова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346 – 348.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Калашникова, П.П. Содержание отдельных микроэлементов (кобальта и никеля) в лекарственных растениях естественной флоры / П.П. Калашникова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289 – 291.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Керножицкая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В.О. Особенности процесса окисления тонких полиэтиленовых пленок в контакте с медью / В.О.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Керножицкая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343 – 346.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Кирьянов, П.С. Содержание меди в донных отложениях водоемов г. Гомеля / П.С. Кирьянов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291 – 294.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Козел, Д.А. Особенности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протолитических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свойств дерново-подзолистой почвы в ходе сорбц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ии ио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нов никеля (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) / Д.А. Козел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267 – 271.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Курбанов, С.Р. Способы стабилизации структуры полиолефинов / С.Р. Курбанов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321 – 322.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Лещун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М.В. Биологическая активность почвы в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условиях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техногенного воздействия / М.В.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Лещун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П.С.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Атрошкин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В.В.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Виленский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260 – 264.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Лихач, Е.А. Преподавание органической химии в государственных учреждениях образования на примере Гомельского государственного областного лицея / Е.А. Лихач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234 – 237.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Лозицкая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А.А. Определения ионов тяжелых металлов в природных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средах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А.А.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Лозицкая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255 – 257.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Лось, Е.И. Использования элементов «Зеленой химии» в школьном химическом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образовании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Е.И. Лось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240 – 243.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Матюшенко, А.В. Аналитическое определение кобальта и меди в лекарственных растениях различного фармакологического назначения / А.В. Матюшенко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300 – 302.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Новикова, А.И. Использование дидактических игр при изучении неорганической химии в средней школе / А.И. Новикова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224 – 227.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Остапенко, Д.А. Современные модели окисления полиолефинов / Д.А. Остапенко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323 – 324.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Полякова, А.А. Природные рассолы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Припятского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прогиба как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поликомпонентное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сырье / А.А. Полякова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297 – 300.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Разводовская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Е.В. Изменение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pH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дерново-подзолистой супесчаной почвы в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процессе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поглощения ионов меди (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) / Е.В.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Разводовская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265 – 267.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Раздуева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К.А. Использование технологии развивающего обучения в методике преподавания химии в средней школе / К.А.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Раздуева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243 – 246.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Сивая, Я.А. Особенности накопления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нитрат-ионов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растениях семейства Паслёновых / Я.А. Сивая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275 – 278.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Сидоренко, А.В. Содержание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нитрат-ионов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плодоовощной продукции, выращенной на приусадебном участке / А.В. Сидоренко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271 – 274.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Тихонович, Д.В. Влияние йода на биологические системы при антропогенном воздействии / Д.В. Тихонович, Д.В.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Гусалов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310 – 314.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Умарова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Н.И. Образование по химии в средних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школах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Туркменистана / Н.И.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Умарова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</w:t>
      </w:r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232 – 233.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Цалкова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Ю.А. Аналитическое определение сахаров в лекарственных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растениях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Ю.А.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Цалкова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303 – 305.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Шишова, О.В. Развитие интереса к химии у учащихся на уроках обобщения / О.В. Шишова // Молодёжь – науке. 2016: материалы молодёжных научно-практических конференций Псковского государственного университета по итогам научно-исследовательской работы в 2015/2016 учебном году. – Псков, 2016. – Т.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. Часть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306B54">
        <w:rPr>
          <w:rFonts w:ascii="Times New Roman" w:hAnsi="Times New Roman"/>
          <w:sz w:val="24"/>
          <w:szCs w:val="24"/>
          <w:lang w:eastAsia="ru-RU"/>
        </w:rPr>
        <w:t>. – С. 230 – 232.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Оценка загрязнения водоемов г. Гомеля по содержанию тяжелых металлов  в растениях и мягких тканях моллюсков / Т.В. Макаренко, Е.Н. Горская, А.С.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Косматьков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Экология родного края: проблемы и пути решения: материалы Всероссийской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с межд. участием, Киров, 28–29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 2 кн. / Вятский гос. ун-т ;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редкол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.: Т. Я.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Ашихмина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[и др.]. – Киров, 2016. – Кн. 2. – С. 118–121. (Россия).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Бойко, С.В. Использование нестандартных уроков при изучении химии / С.В. Бойко, О.В.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//: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Фундаментальні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та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прикладні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досл</w:t>
      </w:r>
      <w:proofErr w:type="gram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ідження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в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сучасній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хімії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Ніжин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, 12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квітня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2016 року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Матеріали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eastAsia="TimesNew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І</w:t>
      </w:r>
      <w:r w:rsidRPr="00306B54">
        <w:rPr>
          <w:rFonts w:ascii="Times New Roman" w:eastAsia="TimesNew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Міжнародної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заочної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науково-практичної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конференції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молодих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учених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</w:t>
      </w:r>
      <w:r w:rsidRPr="00306B54">
        <w:rPr>
          <w:rFonts w:ascii="TimesNewRoman" w:eastAsia="TimesNewRoman" w:hAnsi="Times New Roman" w:cs="TimesNewRoman"/>
          <w:sz w:val="24"/>
          <w:szCs w:val="24"/>
          <w:lang w:eastAsia="ru-RU"/>
        </w:rPr>
        <w:t xml:space="preserve"> 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за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заг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. ред.                        </w:t>
      </w:r>
      <w:proofErr w:type="gram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В.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В.</w:t>
      </w:r>
      <w:proofErr w:type="gram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Суховєєва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. </w:t>
      </w:r>
      <w:r w:rsidRPr="00306B54">
        <w:rPr>
          <w:rFonts w:ascii="Times New Roman" w:hAnsi="Times New Roman"/>
          <w:sz w:val="24"/>
          <w:szCs w:val="24"/>
          <w:lang w:eastAsia="ru-RU"/>
        </w:rPr>
        <w:t>– Н</w:t>
      </w:r>
      <w:proofErr w:type="gramStart"/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proofErr w:type="spellStart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жин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С. 20-23.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Костенко, А.С. Тестовый контроль как средство оценки качества успеваемости школьников на уроках химии / А.С. Костенко, О.В.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Пырх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//: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Фундаментальні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та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прикладні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досл</w:t>
      </w:r>
      <w:proofErr w:type="gram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ідження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в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сучасній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хімії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Ніжин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, 12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квітня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2016 року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Матеріали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eastAsia="TimesNew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І</w:t>
      </w:r>
      <w:r w:rsidRPr="00306B54">
        <w:rPr>
          <w:rFonts w:ascii="Times New Roman" w:eastAsia="TimesNew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Міжнародної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заочної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науково-практичної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конференції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молодих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учених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</w:t>
      </w:r>
      <w:r w:rsidRPr="00306B54">
        <w:rPr>
          <w:rFonts w:ascii="TimesNewRoman" w:eastAsia="TimesNewRoman" w:hAnsi="Times New Roman" w:cs="TimesNewRoman"/>
          <w:sz w:val="24"/>
          <w:szCs w:val="24"/>
          <w:lang w:eastAsia="ru-RU"/>
        </w:rPr>
        <w:t xml:space="preserve"> </w:t>
      </w:r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за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заг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. ред.  </w:t>
      </w:r>
      <w:proofErr w:type="spellStart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>В.В.Суховєєва</w:t>
      </w:r>
      <w:proofErr w:type="spellEnd"/>
      <w:r w:rsidRPr="00306B54">
        <w:rPr>
          <w:rFonts w:ascii="Times New Roman" w:eastAsia="TimesNewRoman" w:hAnsi="Times New Roman"/>
          <w:sz w:val="24"/>
          <w:szCs w:val="24"/>
          <w:lang w:eastAsia="ru-RU"/>
        </w:rPr>
        <w:t xml:space="preserve">. </w:t>
      </w:r>
      <w:r w:rsidRPr="00306B54">
        <w:rPr>
          <w:rFonts w:ascii="Times New Roman" w:hAnsi="Times New Roman"/>
          <w:sz w:val="24"/>
          <w:szCs w:val="24"/>
          <w:lang w:eastAsia="ru-RU"/>
        </w:rPr>
        <w:t>– Н</w:t>
      </w:r>
      <w:proofErr w:type="gramStart"/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proofErr w:type="spellStart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жин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2016. – С. 60-62.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Кулагина, Я. М. Использование некоторых форм контроля знаний учащихся при обучении химии в 9 классах / Я.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М.Кулагина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И.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Зиловская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II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В. В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г. Нежин. – Нежин, 2016. – С. 68 –71.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Особенности содержания тяжелых металлов в растениях разных экологических групп г. Гомеля и его окрестностей / Т.В. Макаренко, А.О. Иванов //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>Фундаментальные и прикладные исследования в современной химии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материалы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заочной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молодых ученых, Нежин,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 / НДУ им. Н. Гоголя ; гл. ред. В.В. Суховеев. – Нежин, 2016. – С. 79–82.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Содержание меди, цинка, титана в двустворчатых моллюсках водоемов г. Гомеля и его окрестностей / Т.В. Макаренко, В.М.   Михаленко //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>Фундаментальные и прикладные исследования в современной химии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материалы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заочной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молодых ученых, Нежин,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 / НДУ им. Н. Гоголя ; гл. ред. В.В. Суховеев. – Нежин, 2016. – С. 84–87.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Загрязнение мягких тканей  моллюсков свинцом, цинком и медью в водоемах г. Гомеля / Т.В. Макаренко, Е.Н. Горская // </w:t>
      </w:r>
      <w:r w:rsidRPr="00306B54">
        <w:rPr>
          <w:rFonts w:ascii="Times New Roman" w:hAnsi="Times New Roman"/>
          <w:bCs/>
          <w:sz w:val="24"/>
          <w:szCs w:val="24"/>
          <w:lang w:eastAsia="ru-RU"/>
        </w:rPr>
        <w:t>Фундаментальные и прикладные исследования в современной химии</w:t>
      </w:r>
      <w:proofErr w:type="gramStart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материалы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III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заочной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молодых ученых, Нежин,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>. / НДУ им. Н. Гоголя ; гл. ред. В.В. Суховеев. – Нежин, 2016. – С. 79–82.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Особенности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протолитических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свойств дерново-подзолистой супесчаной почвы в ходе сорбции ионов никеля (II) и меди (II) / 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Д.А. Козел, Е.В.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Разводовская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В.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,г</w:t>
      </w:r>
      <w:proofErr w:type="spellEnd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 Нежин. – Нежин, 2016. – С. 130 –132.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lastRenderedPageBreak/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Применение метода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рK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– спектроскопии к изучению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сорбиции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ионов меди (II) дерново-подзолистой супесчаной почвой / 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С.В. Кот, Е.А. Власенко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В.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,г</w:t>
      </w:r>
      <w:proofErr w:type="spellEnd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 Нежин. – Нежин, 2016. – С. 133 –135.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Особенности использования информационных технологий при изучении химии в 9 классах / 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В.В.Листопадова</w:t>
      </w:r>
      <w:proofErr w:type="spellEnd"/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А.А.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Вильчик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II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В.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Суховеева,г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Нежин. – Нежин, 2016. – С. 136 –140.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Использование модульной технологии при обучении химии учащихся 11 классов средней школы /А.В.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Р.В. Петроченко, Ю.А. Казаченко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В.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,г</w:t>
      </w:r>
      <w:proofErr w:type="spellEnd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 Нежин. – Нежин, 2016. – С. 140–144.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, А. В. Особенности накопления соединений азота в плодовоовощной продукции / А.В.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Хаданович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, К.В. Садовская., А.В. Сидоренко // мат-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лы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II</w:t>
      </w:r>
      <w:r w:rsidRPr="00306B5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306B5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заочн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конференции «Фундаментальные и прикладные исследования в современной химии», 12 апреля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., под ред. В. 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Суховеева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>,г</w:t>
      </w:r>
      <w:proofErr w:type="spellEnd"/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>. Нежин. – Нежин, 2016. – С. 144–147.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>Макаренко, Т.В. Содержание тяжелых металлов в высших водных растениях 2 и 3 экологической группы / Т.В. Макаренко, П.С. Кирьянов // Научно-технический прогресс: актуальные и перспективные направления будущего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сборник материалов III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., Кемерово, 10-11 августа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в 2-х т., Том II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ЗапСибНЦ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; отв. ред.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Пимонов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 Г. – Кемерово, 2016 – С. 54–56.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Изучение накопления соединений меди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макрофитами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водоёмов г. Гомеля и пригорода / Т.В. Макаренко, А.С.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Косматьков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Научно-технический прогресс: актуальные и перспективные направления будущего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сборник материалов III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., Кемерово, 10-11 августа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в 2-х т., Том II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ЗапСибНЦ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; отв. ред.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Пимонов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 Г. – Кемерово, 2016 – С. 56–58.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Особенности содержания тяжелых металлов – Zn2+ и Cu2+ –  в донных отложениях и мягких тканях моллюсков в водоёмах г. Гомеля / Т.В. Макаренко, А.А. Краснова, Е.Я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Нахтигаль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Научно-технический прогресс: актуальные и перспективные направления будущего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сборник материалов III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., Кемерово, 10-11 августа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в 2-х т., Том II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ЗапСибНЦ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; отв. ред.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Пимонов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 Г. – Кемерово, 2016 – С. 58–61.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Изучение содержания тяжелых металлов в донных отложениях водоемов г. Гомеля и р.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Сож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 Т.В. Макаренко, Р.В.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Дударев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Научно-технический прогресс: актуальные и перспективные направления будущего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сборник материалов III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., Кемерово, 10-11 августа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в 2-х т., Том II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ЗапСибНЦ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; отв. ред.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Пимонов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 Г. – Кемерово, 2016 – С. 61–63.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B54">
        <w:rPr>
          <w:rFonts w:ascii="Times New Roman" w:hAnsi="Times New Roman"/>
          <w:sz w:val="24"/>
          <w:szCs w:val="24"/>
          <w:lang w:eastAsia="ru-RU"/>
        </w:rPr>
        <w:t xml:space="preserve">Макаренко, Т.В. Загрязнение донных отложений и мягких тканей моллюсков Сu2+, Mn2+ водоёмов г. Гомеля / Т.В. Макаренко, А.А. Краснова, Е.Я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Нахтигаль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// Научно-технический прогресс: актуальные и перспективные направления будущего</w:t>
      </w:r>
      <w:proofErr w:type="gramStart"/>
      <w:r w:rsidRPr="00306B54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сборник материалов III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Междунар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>. научно-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практ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конф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., Кемерово, 10-11 августа </w:t>
      </w:r>
      <w:smartTag w:uri="urn:schemas-microsoft-com:office:smarttags" w:element="metricconverter">
        <w:smartTagPr>
          <w:attr w:name="ProductID" w:val="2016 г"/>
        </w:smartTagPr>
        <w:r w:rsidRPr="00306B54">
          <w:rPr>
            <w:rFonts w:ascii="Times New Roman" w:hAnsi="Times New Roman"/>
            <w:sz w:val="24"/>
            <w:szCs w:val="24"/>
            <w:lang w:eastAsia="ru-RU"/>
          </w:rPr>
          <w:t>2016 г</w:t>
        </w:r>
      </w:smartTag>
      <w:r w:rsidRPr="00306B54">
        <w:rPr>
          <w:rFonts w:ascii="Times New Roman" w:hAnsi="Times New Roman"/>
          <w:sz w:val="24"/>
          <w:szCs w:val="24"/>
          <w:lang w:eastAsia="ru-RU"/>
        </w:rPr>
        <w:t xml:space="preserve">. в 2-х т., Том II /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ЗапСибНЦ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; отв. ред. </w:t>
      </w:r>
      <w:proofErr w:type="spellStart"/>
      <w:r w:rsidRPr="00306B54">
        <w:rPr>
          <w:rFonts w:ascii="Times New Roman" w:hAnsi="Times New Roman"/>
          <w:sz w:val="24"/>
          <w:szCs w:val="24"/>
          <w:lang w:eastAsia="ru-RU"/>
        </w:rPr>
        <w:t>Пимонов</w:t>
      </w:r>
      <w:proofErr w:type="spellEnd"/>
      <w:r w:rsidRPr="00306B54">
        <w:rPr>
          <w:rFonts w:ascii="Times New Roman" w:hAnsi="Times New Roman"/>
          <w:sz w:val="24"/>
          <w:szCs w:val="24"/>
          <w:lang w:eastAsia="ru-RU"/>
        </w:rPr>
        <w:t xml:space="preserve"> А. Г. – Кемерово, 2016 – С. 64–66.</w:t>
      </w:r>
    </w:p>
    <w:p w:rsidR="00306B54" w:rsidRPr="00306B54" w:rsidRDefault="00306B54" w:rsidP="00380EBD">
      <w:pPr>
        <w:numPr>
          <w:ilvl w:val="0"/>
          <w:numId w:val="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NewRoman,Bold" w:hAnsi="Times New Roman"/>
          <w:bCs/>
          <w:sz w:val="24"/>
          <w:szCs w:val="24"/>
          <w:lang w:eastAsia="ru-RU"/>
        </w:rPr>
      </w:pP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Ашурко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, Г.Г. Содержание оксида углерода (II) на улицах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г</w:t>
      </w:r>
      <w:proofErr w:type="gram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.Г</w:t>
      </w:r>
      <w:proofErr w:type="gram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омеля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с интенсивным автотранспортным движением в 2015 году // «Инновационная наука в современном мире» [электронный ресурс] материалы Международной научно-практической конференции 17 июня 2016г. г. София, Болгария (под общ. ред. </w:t>
      </w:r>
      <w:proofErr w:type="spellStart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>Вострецова</w:t>
      </w:r>
      <w:proofErr w:type="spellEnd"/>
      <w:r w:rsidRPr="00306B54">
        <w:rPr>
          <w:rFonts w:ascii="Times New Roman" w:eastAsia="TimesNewRoman,Bold" w:hAnsi="Times New Roman"/>
          <w:bCs/>
          <w:sz w:val="24"/>
          <w:szCs w:val="24"/>
          <w:lang w:eastAsia="ru-RU"/>
        </w:rPr>
        <w:t xml:space="preserve"> А.И.).– С. 35-39.</w:t>
      </w:r>
    </w:p>
    <w:p w:rsidR="00306B54" w:rsidRPr="00306B54" w:rsidRDefault="00306B54" w:rsidP="00380EBD">
      <w:pPr>
        <w:spacing w:after="0" w:line="240" w:lineRule="auto"/>
        <w:jc w:val="both"/>
        <w:rPr>
          <w:rFonts w:ascii="Times New Roman" w:eastAsia="TimesNewRoman,Bold" w:hAnsi="Times New Roman"/>
          <w:bCs/>
          <w:sz w:val="24"/>
          <w:szCs w:val="24"/>
          <w:lang w:eastAsia="ru-RU"/>
        </w:rPr>
      </w:pPr>
    </w:p>
    <w:p w:rsidR="00306B54" w:rsidRPr="00306B54" w:rsidRDefault="00306B54" w:rsidP="00380EBD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306B54" w:rsidRPr="00306B54" w:rsidSect="00A94023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15C3"/>
    <w:multiLevelType w:val="hybridMultilevel"/>
    <w:tmpl w:val="33BE896C"/>
    <w:lvl w:ilvl="0" w:tplc="C154657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16002002"/>
    <w:multiLevelType w:val="hybridMultilevel"/>
    <w:tmpl w:val="6DB8AE6A"/>
    <w:lvl w:ilvl="0" w:tplc="86584F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24163D"/>
    <w:multiLevelType w:val="hybridMultilevel"/>
    <w:tmpl w:val="F8CEAA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AD0F87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8B3848F6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FC76D1F"/>
    <w:multiLevelType w:val="hybridMultilevel"/>
    <w:tmpl w:val="97E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0BC2F21"/>
    <w:multiLevelType w:val="hybridMultilevel"/>
    <w:tmpl w:val="74147E34"/>
    <w:lvl w:ilvl="0" w:tplc="86584F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23"/>
    <w:rsid w:val="000E5D28"/>
    <w:rsid w:val="00107683"/>
    <w:rsid w:val="001522EE"/>
    <w:rsid w:val="001758E2"/>
    <w:rsid w:val="00211167"/>
    <w:rsid w:val="00222F05"/>
    <w:rsid w:val="00266CE9"/>
    <w:rsid w:val="00306B54"/>
    <w:rsid w:val="00316390"/>
    <w:rsid w:val="00380EBD"/>
    <w:rsid w:val="003941BB"/>
    <w:rsid w:val="00416E49"/>
    <w:rsid w:val="00437D3D"/>
    <w:rsid w:val="00446803"/>
    <w:rsid w:val="00461DEE"/>
    <w:rsid w:val="00467F12"/>
    <w:rsid w:val="004F00A9"/>
    <w:rsid w:val="00501747"/>
    <w:rsid w:val="00507B53"/>
    <w:rsid w:val="00510053"/>
    <w:rsid w:val="00514415"/>
    <w:rsid w:val="00516D8E"/>
    <w:rsid w:val="00527FAD"/>
    <w:rsid w:val="00570BE6"/>
    <w:rsid w:val="005C1E8E"/>
    <w:rsid w:val="006140C4"/>
    <w:rsid w:val="00632CDD"/>
    <w:rsid w:val="0066600C"/>
    <w:rsid w:val="00721F53"/>
    <w:rsid w:val="007864E5"/>
    <w:rsid w:val="00790C3C"/>
    <w:rsid w:val="007B5B95"/>
    <w:rsid w:val="007E1636"/>
    <w:rsid w:val="007E2875"/>
    <w:rsid w:val="007E6466"/>
    <w:rsid w:val="00934F36"/>
    <w:rsid w:val="009767D5"/>
    <w:rsid w:val="009E4A63"/>
    <w:rsid w:val="00A47D40"/>
    <w:rsid w:val="00A94023"/>
    <w:rsid w:val="00A954D3"/>
    <w:rsid w:val="00B3380C"/>
    <w:rsid w:val="00C55561"/>
    <w:rsid w:val="00CB391C"/>
    <w:rsid w:val="00CF1F99"/>
    <w:rsid w:val="00D2779C"/>
    <w:rsid w:val="00E118A5"/>
    <w:rsid w:val="00E47434"/>
    <w:rsid w:val="00E85DAB"/>
    <w:rsid w:val="00EB34A4"/>
    <w:rsid w:val="00F03D53"/>
    <w:rsid w:val="00F9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0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9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023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6660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rsid w:val="0066600C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514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0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9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023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6660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rsid w:val="0066600C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514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35E35E-3AD8-494A-8CC5-E96EBBBB8F6E}"/>
</file>

<file path=customXml/itemProps2.xml><?xml version="1.0" encoding="utf-8"?>
<ds:datastoreItem xmlns:ds="http://schemas.openxmlformats.org/officeDocument/2006/customXml" ds:itemID="{304799EE-BD20-48AF-8275-A5A7CCC0B5CD}"/>
</file>

<file path=customXml/itemProps3.xml><?xml version="1.0" encoding="utf-8"?>
<ds:datastoreItem xmlns:ds="http://schemas.openxmlformats.org/officeDocument/2006/customXml" ds:itemID="{8A2E0D8B-54BC-41B2-B392-004D8FC2B7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8943</Words>
  <Characters>50981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Olga Ostapkevich</cp:lastModifiedBy>
  <cp:revision>10</cp:revision>
  <dcterms:created xsi:type="dcterms:W3CDTF">2017-02-08T17:30:00Z</dcterms:created>
  <dcterms:modified xsi:type="dcterms:W3CDTF">2017-04-11T06:04:00Z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